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48" w:rsidRDefault="00D14B48" w:rsidP="00D14B48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臺北市立景興國民中學</w:t>
      </w:r>
      <w:r w:rsidR="001B038A">
        <w:rPr>
          <w:rFonts w:ascii="標楷體" w:eastAsia="標楷體" w:hAnsi="標楷體" w:hint="eastAsia"/>
          <w:b/>
          <w:sz w:val="36"/>
          <w:szCs w:val="36"/>
        </w:rPr>
        <w:t>1</w:t>
      </w:r>
      <w:r w:rsidR="00212242">
        <w:rPr>
          <w:rFonts w:ascii="標楷體" w:eastAsia="標楷體" w:hAnsi="標楷體"/>
          <w:b/>
          <w:sz w:val="36"/>
          <w:szCs w:val="36"/>
        </w:rPr>
        <w:t>11</w:t>
      </w:r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:rsidR="0026746C" w:rsidRDefault="00D14B48" w:rsidP="00D14B4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1B038A">
        <w:rPr>
          <w:rFonts w:ascii="標楷體" w:eastAsia="標楷體" w:hAnsi="標楷體" w:hint="eastAsia"/>
          <w:b/>
          <w:sz w:val="36"/>
          <w:szCs w:val="36"/>
        </w:rPr>
        <w:t>向</w:t>
      </w:r>
      <w:r w:rsidR="00212242">
        <w:rPr>
          <w:rFonts w:ascii="標楷體" w:eastAsia="標楷體" w:hAnsi="標楷體" w:hint="eastAsia"/>
          <w:b/>
          <w:sz w:val="36"/>
          <w:szCs w:val="36"/>
        </w:rPr>
        <w:t>偶像</w:t>
      </w:r>
      <w:r w:rsidR="001B038A">
        <w:rPr>
          <w:rFonts w:ascii="標楷體" w:eastAsia="標楷體" w:hAnsi="標楷體" w:hint="eastAsia"/>
          <w:b/>
          <w:sz w:val="36"/>
          <w:szCs w:val="36"/>
        </w:rPr>
        <w:t>致敬</w:t>
      </w:r>
      <w:r w:rsidR="00497C06">
        <w:rPr>
          <w:rFonts w:eastAsia="標楷體" w:hint="eastAsia"/>
          <w:b/>
          <w:kern w:val="3"/>
          <w:sz w:val="36"/>
          <w:szCs w:val="36"/>
        </w:rPr>
        <w:t>─</w:t>
      </w:r>
      <w:r w:rsidR="001B038A">
        <w:rPr>
          <w:rFonts w:eastAsia="標楷體" w:hint="eastAsia"/>
          <w:b/>
          <w:kern w:val="3"/>
          <w:sz w:val="36"/>
          <w:szCs w:val="36"/>
        </w:rPr>
        <w:t>散文或</w:t>
      </w:r>
      <w:r w:rsidR="001B038A" w:rsidRPr="001B038A">
        <w:rPr>
          <w:rFonts w:eastAsia="標楷體" w:hint="eastAsia"/>
          <w:b/>
          <w:kern w:val="3"/>
          <w:sz w:val="36"/>
          <w:szCs w:val="36"/>
        </w:rPr>
        <w:t>平面設計</w:t>
      </w:r>
      <w:r w:rsidR="00497C06">
        <w:rPr>
          <w:rFonts w:eastAsia="標楷體"/>
          <w:b/>
          <w:kern w:val="3"/>
          <w:sz w:val="36"/>
          <w:szCs w:val="36"/>
        </w:rPr>
        <w:t>創作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Pr="001B038A">
        <w:rPr>
          <w:rFonts w:ascii="標楷體" w:eastAsia="標楷體" w:hAnsi="標楷體" w:hint="eastAsia"/>
          <w:b/>
          <w:sz w:val="28"/>
          <w:szCs w:val="36"/>
        </w:rPr>
        <w:t>（</w:t>
      </w:r>
      <w:r w:rsidR="00497C06" w:rsidRPr="001B038A">
        <w:rPr>
          <w:rFonts w:ascii="標楷體" w:eastAsia="標楷體" w:hAnsi="標楷體" w:hint="eastAsia"/>
          <w:b/>
          <w:sz w:val="28"/>
          <w:szCs w:val="36"/>
        </w:rPr>
        <w:t>自由</w:t>
      </w:r>
      <w:r w:rsidRPr="001B038A">
        <w:rPr>
          <w:rFonts w:ascii="標楷體" w:eastAsia="標楷體" w:hAnsi="標楷體" w:hint="eastAsia"/>
          <w:b/>
          <w:sz w:val="28"/>
          <w:szCs w:val="36"/>
        </w:rPr>
        <w:t>繳交）</w:t>
      </w:r>
    </w:p>
    <w:p w:rsidR="00D14B48" w:rsidRPr="002B6CFB" w:rsidRDefault="00D14B48" w:rsidP="00A17892">
      <w:pPr>
        <w:spacing w:beforeLines="50" w:before="180" w:line="44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一、目的：</w:t>
      </w:r>
      <w:r w:rsidR="001B038A" w:rsidRPr="001B038A">
        <w:rPr>
          <w:rFonts w:eastAsia="標楷體" w:hint="eastAsia"/>
          <w:sz w:val="28"/>
        </w:rPr>
        <w:t>透過散文及平面設計創作的方式，</w:t>
      </w:r>
      <w:r w:rsidR="00212242">
        <w:rPr>
          <w:rFonts w:eastAsia="標楷體" w:hint="eastAsia"/>
          <w:sz w:val="28"/>
        </w:rPr>
        <w:t>致敬</w:t>
      </w:r>
      <w:r w:rsidR="00212242" w:rsidRPr="00212242">
        <w:rPr>
          <w:rFonts w:eastAsia="標楷體" w:hint="eastAsia"/>
          <w:sz w:val="28"/>
        </w:rPr>
        <w:t>生活或科技相關領域或防範網路性霸凌、性自主有關</w:t>
      </w:r>
      <w:r w:rsidR="00212242">
        <w:rPr>
          <w:rFonts w:eastAsia="標楷體" w:hint="eastAsia"/>
          <w:sz w:val="28"/>
        </w:rPr>
        <w:t>之</w:t>
      </w:r>
      <w:r w:rsidR="00212242" w:rsidRPr="00212242">
        <w:rPr>
          <w:rFonts w:eastAsia="標楷體" w:hint="eastAsia"/>
          <w:sz w:val="28"/>
        </w:rPr>
        <w:t>人物事蹟融入創作作品中</w:t>
      </w:r>
      <w:r w:rsidR="00212242">
        <w:rPr>
          <w:rFonts w:eastAsia="標楷體" w:hint="eastAsia"/>
          <w:sz w:val="28"/>
        </w:rPr>
        <w:t>，</w:t>
      </w:r>
      <w:r w:rsidR="001B038A" w:rsidRPr="001B038A">
        <w:rPr>
          <w:rFonts w:eastAsia="標楷體" w:hint="eastAsia"/>
          <w:sz w:val="28"/>
        </w:rPr>
        <w:t>進而能體現性別參與，達成自發、互動、共好的目標，尊重多元的社會。</w:t>
      </w:r>
    </w:p>
    <w:p w:rsidR="006D0C20" w:rsidRDefault="00D14B48" w:rsidP="000811B7">
      <w:pPr>
        <w:spacing w:beforeLines="50" w:before="180" w:line="440" w:lineRule="exact"/>
        <w:ind w:left="1400" w:hangingChars="500" w:hanging="1400"/>
        <w:jc w:val="both"/>
        <w:rPr>
          <w:rFonts w:eastAsia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二、主題：</w:t>
      </w:r>
      <w:r w:rsidR="001B038A" w:rsidRPr="001B038A">
        <w:rPr>
          <w:rFonts w:ascii="標楷體" w:eastAsia="標楷體" w:hAnsi="標楷體" w:hint="eastAsia"/>
          <w:sz w:val="28"/>
        </w:rPr>
        <w:t>從</w:t>
      </w:r>
      <w:r w:rsidR="00212242">
        <w:rPr>
          <w:rFonts w:ascii="標楷體" w:eastAsia="標楷體" w:hAnsi="標楷體" w:hint="eastAsia"/>
          <w:sz w:val="28"/>
        </w:rPr>
        <w:t>偶像</w:t>
      </w:r>
      <w:r w:rsidR="001B038A" w:rsidRPr="001B038A">
        <w:rPr>
          <w:rFonts w:ascii="標楷體" w:eastAsia="標楷體" w:hAnsi="標楷體" w:hint="eastAsia"/>
          <w:sz w:val="28"/>
        </w:rPr>
        <w:t>的故事思考突破性別刻板印象，讓多樣的社會文化得以彰顯而豐富。透過觀察、訪談、蒐集資料等方式，尋找各領域或日常生活中接觸到之致力於推動性平</w:t>
      </w:r>
      <w:r w:rsidR="001B038A">
        <w:rPr>
          <w:rFonts w:ascii="標楷體" w:eastAsia="標楷體" w:hAnsi="標楷體" w:hint="eastAsia"/>
          <w:sz w:val="28"/>
        </w:rPr>
        <w:t>及</w:t>
      </w:r>
      <w:r w:rsidR="001B038A" w:rsidRPr="001B038A">
        <w:rPr>
          <w:rFonts w:ascii="標楷體" w:eastAsia="標楷體" w:hAnsi="標楷體" w:hint="eastAsia"/>
          <w:sz w:val="28"/>
        </w:rPr>
        <w:t>性別參與的故事，以</w:t>
      </w:r>
      <w:r w:rsidR="001B038A" w:rsidRPr="002B6CFB">
        <w:rPr>
          <w:rFonts w:eastAsia="標楷體" w:hint="eastAsia"/>
          <w:sz w:val="28"/>
        </w:rPr>
        <w:t>不違反善良風俗為原則</w:t>
      </w:r>
      <w:r w:rsidR="001B038A">
        <w:rPr>
          <w:rFonts w:eastAsia="標楷體" w:hint="eastAsia"/>
          <w:sz w:val="28"/>
        </w:rPr>
        <w:t>，</w:t>
      </w:r>
      <w:r w:rsidR="001B038A" w:rsidRPr="002B6CFB">
        <w:rPr>
          <w:rFonts w:eastAsia="標楷體" w:hint="eastAsia"/>
          <w:sz w:val="28"/>
        </w:rPr>
        <w:t>自行發揮編創</w:t>
      </w:r>
      <w:r w:rsidR="001B038A" w:rsidRPr="001B038A">
        <w:rPr>
          <w:rFonts w:ascii="標楷體" w:eastAsia="標楷體" w:hAnsi="標楷體" w:hint="eastAsia"/>
          <w:sz w:val="28"/>
        </w:rPr>
        <w:t>「散文」、「平面設計」</w:t>
      </w:r>
      <w:r w:rsidR="00742DE3" w:rsidRPr="002B6CFB">
        <w:rPr>
          <w:rFonts w:eastAsia="標楷體" w:hint="eastAsia"/>
          <w:sz w:val="28"/>
        </w:rPr>
        <w:t>。</w:t>
      </w:r>
    </w:p>
    <w:p w:rsidR="001B038A" w:rsidRPr="000811B7" w:rsidRDefault="006D0C20" w:rsidP="000811B7">
      <w:pPr>
        <w:spacing w:beforeLines="50" w:before="180" w:line="440" w:lineRule="exact"/>
        <w:ind w:left="1400" w:hangingChars="500" w:hanging="140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三、創作方向：</w:t>
      </w:r>
      <w:r w:rsidR="001B038A" w:rsidRPr="001B038A">
        <w:rPr>
          <w:rFonts w:ascii="標楷體" w:eastAsia="標楷體" w:hAnsi="標楷體" w:hint="eastAsia"/>
          <w:sz w:val="28"/>
        </w:rPr>
        <w:t>致敬的偶像，可以是</w:t>
      </w:r>
      <w:r w:rsidR="00212242" w:rsidRPr="00212242">
        <w:rPr>
          <w:rFonts w:ascii="標楷體" w:eastAsia="標楷體" w:hAnsi="標楷體" w:hint="eastAsia"/>
          <w:sz w:val="28"/>
        </w:rPr>
        <w:t>生活或科技相關領域(科學、技術、工程、數學、醫療、資訊…等)或防範網路性霸凌、性自主有關</w:t>
      </w:r>
      <w:r w:rsidR="001B038A" w:rsidRPr="001B038A">
        <w:rPr>
          <w:rFonts w:ascii="標楷體" w:eastAsia="標楷體" w:hAnsi="標楷體" w:hint="eastAsia"/>
          <w:sz w:val="28"/>
        </w:rPr>
        <w:t>之人物，惟致敬的內容，需具有以下具體向度(擇一或多元)，並符合突破性別刻板印象的精神，為拓展不同文化、族群、性別創造對話而努力者</w:t>
      </w:r>
      <w:r w:rsidR="001B038A">
        <w:rPr>
          <w:rFonts w:ascii="標楷體" w:eastAsia="標楷體" w:hAnsi="標楷體" w:hint="eastAsia"/>
          <w:sz w:val="28"/>
        </w:rPr>
        <w:t>。</w:t>
      </w:r>
    </w:p>
    <w:p w:rsidR="001B038A" w:rsidRPr="001B038A" w:rsidRDefault="001B038A" w:rsidP="006D0C20">
      <w:pPr>
        <w:spacing w:line="440" w:lineRule="exact"/>
        <w:ind w:leftChars="200" w:left="3840" w:hangingChars="1200" w:hanging="3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616EB1">
        <w:rPr>
          <w:rFonts w:ascii="標楷體" w:eastAsia="標楷體" w:hAnsi="標楷體" w:hint="eastAsia"/>
          <w:b/>
          <w:sz w:val="28"/>
        </w:rPr>
        <w:t>「性別意識」(自發)</w:t>
      </w:r>
      <w:r>
        <w:rPr>
          <w:rFonts w:ascii="標楷體" w:eastAsia="標楷體" w:hAnsi="標楷體" w:hint="eastAsia"/>
          <w:sz w:val="28"/>
        </w:rPr>
        <w:t>：</w:t>
      </w:r>
      <w:r w:rsidRPr="001B038A">
        <w:rPr>
          <w:rFonts w:ascii="標楷體" w:eastAsia="標楷體" w:hAnsi="標楷體" w:hint="eastAsia"/>
          <w:sz w:val="28"/>
        </w:rPr>
        <w:t>尊重性別多樣性、突破性別角色、防治性別事件、維護身體自主權有具體事蹟或貢獻者。</w:t>
      </w:r>
    </w:p>
    <w:p w:rsidR="006D0C20" w:rsidRDefault="001B038A" w:rsidP="006D0C20">
      <w:pPr>
        <w:spacing w:line="440" w:lineRule="exact"/>
        <w:ind w:leftChars="200" w:left="3840" w:hangingChars="1200" w:hanging="3360"/>
        <w:jc w:val="both"/>
        <w:rPr>
          <w:rFonts w:ascii="標楷體" w:eastAsia="標楷體" w:hAnsi="標楷體"/>
          <w:sz w:val="28"/>
        </w:rPr>
      </w:pPr>
      <w:r w:rsidRPr="001B038A">
        <w:rPr>
          <w:rFonts w:ascii="標楷體" w:eastAsia="標楷體" w:hAnsi="標楷體" w:hint="eastAsia"/>
          <w:sz w:val="28"/>
        </w:rPr>
        <w:t>(二)</w:t>
      </w:r>
      <w:r w:rsidRPr="00616EB1">
        <w:rPr>
          <w:rFonts w:ascii="標楷體" w:eastAsia="標楷體" w:hAnsi="標楷體" w:hint="eastAsia"/>
          <w:b/>
          <w:sz w:val="28"/>
        </w:rPr>
        <w:t>「性別溝通」(互動)</w:t>
      </w:r>
      <w:r>
        <w:rPr>
          <w:rFonts w:ascii="標楷體" w:eastAsia="標楷體" w:hAnsi="標楷體" w:hint="eastAsia"/>
          <w:sz w:val="28"/>
        </w:rPr>
        <w:t>：</w:t>
      </w:r>
      <w:r w:rsidRPr="001B038A">
        <w:rPr>
          <w:rFonts w:ascii="標楷體" w:eastAsia="標楷體" w:hAnsi="標楷體" w:hint="eastAsia"/>
          <w:sz w:val="28"/>
        </w:rPr>
        <w:t>對性別符號意涵、資訊媒體性別識讀有具體事蹟或貢獻者。</w:t>
      </w:r>
    </w:p>
    <w:p w:rsidR="001B038A" w:rsidRPr="001B038A" w:rsidRDefault="00286ED7" w:rsidP="006D0C20">
      <w:pPr>
        <w:spacing w:line="440" w:lineRule="exact"/>
        <w:ind w:leftChars="200" w:left="3840" w:hangingChars="1200" w:hanging="3360"/>
        <w:jc w:val="both"/>
        <w:rPr>
          <w:rFonts w:ascii="標楷體" w:eastAsia="標楷體" w:hAnsi="標楷體"/>
          <w:sz w:val="28"/>
        </w:rPr>
      </w:pPr>
      <w:r w:rsidRPr="006D0C20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5280964</wp:posOffset>
            </wp:positionH>
            <wp:positionV relativeFrom="page">
              <wp:posOffset>6256572</wp:posOffset>
            </wp:positionV>
            <wp:extent cx="1148080" cy="1360805"/>
            <wp:effectExtent l="0" t="0" r="0" b="0"/>
            <wp:wrapNone/>
            <wp:docPr id="4" name="圖片 4" descr="https://stickershop.line-scdn.net/stickershop/v1/sticker/2434/android/stic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ckershop.line-scdn.net/stickershop/v1/sticker/2434/android/stick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38A" w:rsidRPr="001B038A">
        <w:rPr>
          <w:rFonts w:ascii="標楷體" w:eastAsia="標楷體" w:hAnsi="標楷體" w:hint="eastAsia"/>
          <w:sz w:val="28"/>
        </w:rPr>
        <w:t>(三)</w:t>
      </w:r>
      <w:r w:rsidR="001B038A" w:rsidRPr="006D0C20">
        <w:rPr>
          <w:rFonts w:ascii="標楷體" w:eastAsia="標楷體" w:hAnsi="標楷體" w:hint="eastAsia"/>
          <w:b/>
          <w:sz w:val="28"/>
        </w:rPr>
        <w:t>「性別參與」(共好)：</w:t>
      </w:r>
      <w:r w:rsidR="001B038A" w:rsidRPr="001B038A">
        <w:rPr>
          <w:rFonts w:ascii="標楷體" w:eastAsia="標楷體" w:hAnsi="標楷體" w:hint="eastAsia"/>
          <w:sz w:val="28"/>
        </w:rPr>
        <w:t>性別權益倡議，積極參與性別權益相關之公共事務，對性別多元文化有具體事蹟或貢獻者。</w:t>
      </w:r>
    </w:p>
    <w:p w:rsidR="00890BD3" w:rsidRDefault="00D14B48" w:rsidP="00A17892">
      <w:pPr>
        <w:spacing w:beforeLines="50" w:before="180" w:line="440" w:lineRule="exact"/>
        <w:ind w:left="1960" w:hangingChars="700" w:hanging="196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三、作品規格：</w:t>
      </w:r>
    </w:p>
    <w:p w:rsidR="00794581" w:rsidRPr="002B6CFB" w:rsidRDefault="00794581" w:rsidP="007D69C6">
      <w:pPr>
        <w:spacing w:beforeLines="50" w:before="180" w:line="440" w:lineRule="exact"/>
        <w:ind w:leftChars="200" w:left="1320" w:hangingChars="300" w:hanging="840"/>
        <w:jc w:val="both"/>
        <w:rPr>
          <w:rFonts w:ascii="標楷體" w:eastAsia="標楷體" w:hAnsi="標楷體"/>
          <w:sz w:val="28"/>
        </w:rPr>
      </w:pPr>
      <w:r w:rsidRPr="00794581">
        <w:rPr>
          <w:rFonts w:ascii="標楷體" w:eastAsia="標楷體" w:hAnsi="標楷體"/>
          <w:sz w:val="28"/>
        </w:rPr>
        <w:t>(一)</w:t>
      </w:r>
      <w:r w:rsidRPr="00794581">
        <w:rPr>
          <w:rFonts w:hint="eastAsia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向偶像致敬「散文」創作</w:t>
      </w:r>
    </w:p>
    <w:p w:rsidR="00890BD3" w:rsidRPr="002B6CFB" w:rsidRDefault="00890BD3" w:rsidP="007D69C6">
      <w:pPr>
        <w:spacing w:before="50" w:line="440" w:lineRule="exact"/>
        <w:ind w:leftChars="400" w:left="1380" w:hangingChars="150" w:hanging="42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1.參賽作品須為未公開發表之中文原創作品。</w:t>
      </w:r>
    </w:p>
    <w:p w:rsidR="00794581" w:rsidRDefault="00890BD3" w:rsidP="007D69C6">
      <w:pPr>
        <w:spacing w:before="50" w:line="440" w:lineRule="exact"/>
        <w:ind w:leftChars="400" w:left="1380" w:hangingChars="150" w:hanging="42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2.</w:t>
      </w:r>
      <w:r w:rsidR="00794581" w:rsidRPr="00794581">
        <w:rPr>
          <w:rFonts w:ascii="標楷體" w:eastAsia="標楷體" w:hAnsi="標楷體" w:hint="eastAsia"/>
          <w:sz w:val="28"/>
        </w:rPr>
        <w:t>字數與體裁：</w:t>
      </w:r>
      <w:r w:rsidR="00794581" w:rsidRPr="00794581">
        <w:rPr>
          <w:rFonts w:ascii="標楷體" w:eastAsia="標楷體" w:hAnsi="標楷體" w:hint="eastAsia"/>
          <w:b/>
          <w:sz w:val="28"/>
        </w:rPr>
        <w:t>散文創作</w:t>
      </w:r>
      <w:r w:rsidR="00794581" w:rsidRPr="00794581">
        <w:rPr>
          <w:rFonts w:ascii="標楷體" w:eastAsia="標楷體" w:hAnsi="標楷體" w:hint="eastAsia"/>
          <w:sz w:val="28"/>
        </w:rPr>
        <w:t>，來稿字數限3000字以內。</w:t>
      </w:r>
    </w:p>
    <w:p w:rsidR="00D14B48" w:rsidRDefault="00890BD3" w:rsidP="007D69C6">
      <w:pPr>
        <w:spacing w:before="50" w:line="440" w:lineRule="exact"/>
        <w:ind w:leftChars="400" w:left="1240" w:hangingChars="100" w:hanging="28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3.</w:t>
      </w:r>
      <w:r w:rsidR="00794581" w:rsidRPr="00794581">
        <w:rPr>
          <w:rFonts w:ascii="標楷體" w:eastAsia="標楷體" w:hAnsi="標楷體" w:hint="eastAsia"/>
          <w:sz w:val="28"/>
        </w:rPr>
        <w:t>作品請採A4紙張，直式橫書電腦繕打、word細明體12字級行距18、須編頁碼。</w:t>
      </w:r>
    </w:p>
    <w:p w:rsidR="00794581" w:rsidRDefault="00794581" w:rsidP="007D69C6">
      <w:pPr>
        <w:spacing w:beforeLines="50" w:before="180" w:line="440" w:lineRule="exact"/>
        <w:ind w:leftChars="200" w:left="1320" w:hangingChars="300" w:hanging="840"/>
        <w:jc w:val="both"/>
        <w:rPr>
          <w:rFonts w:ascii="標楷體" w:eastAsia="標楷體" w:hAnsi="標楷體"/>
          <w:b/>
          <w:sz w:val="28"/>
        </w:rPr>
      </w:pPr>
      <w:r w:rsidRPr="00794581">
        <w:rPr>
          <w:rFonts w:ascii="標楷體" w:eastAsia="標楷體" w:hAnsi="標楷體" w:hint="eastAsia"/>
          <w:sz w:val="28"/>
        </w:rPr>
        <w:t>(二)</w:t>
      </w:r>
      <w:r>
        <w:rPr>
          <w:rFonts w:ascii="標楷體" w:eastAsia="標楷體" w:hAnsi="標楷體" w:hint="eastAsia"/>
          <w:b/>
          <w:sz w:val="28"/>
        </w:rPr>
        <w:t>向偶像致敬之「平面設計」創作</w:t>
      </w:r>
    </w:p>
    <w:p w:rsidR="00794581" w:rsidRPr="002B6CFB" w:rsidRDefault="00794581" w:rsidP="007D69C6">
      <w:pPr>
        <w:spacing w:before="50" w:line="440" w:lineRule="exact"/>
        <w:ind w:leftChars="400" w:left="1380" w:hangingChars="150" w:hanging="42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1.</w:t>
      </w:r>
      <w:r w:rsidR="00CC65AF" w:rsidRPr="00CC65AF">
        <w:rPr>
          <w:rFonts w:ascii="標楷體" w:eastAsia="標楷體" w:hAnsi="標楷體" w:hint="eastAsia"/>
          <w:sz w:val="28"/>
        </w:rPr>
        <w:t>作品最大不得超過對開（約39公分×108公分或78公分×54公分），最小不得小於四開（約39公分× 54 公分）</w:t>
      </w:r>
    </w:p>
    <w:p w:rsidR="00CC65AF" w:rsidRDefault="00794581" w:rsidP="007D69C6">
      <w:pPr>
        <w:spacing w:before="50" w:line="440" w:lineRule="exact"/>
        <w:ind w:leftChars="400" w:left="1380" w:hangingChars="150" w:hanging="42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2.</w:t>
      </w:r>
      <w:r w:rsidR="00CC65AF" w:rsidRPr="00CC65AF">
        <w:rPr>
          <w:rFonts w:ascii="標楷體" w:eastAsia="標楷體" w:hAnsi="標楷體" w:hint="eastAsia"/>
          <w:sz w:val="28"/>
        </w:rPr>
        <w:t>作品一律裝框，裝框後厚度不得超過</w:t>
      </w:r>
      <w:r w:rsidR="00CC65AF" w:rsidRPr="00CC65AF">
        <w:rPr>
          <w:rFonts w:ascii="標楷體" w:eastAsia="標楷體" w:hAnsi="標楷體"/>
          <w:sz w:val="28"/>
        </w:rPr>
        <w:t>10</w:t>
      </w:r>
      <w:r w:rsidR="00CC65AF" w:rsidRPr="00CC65AF">
        <w:rPr>
          <w:rFonts w:ascii="標楷體" w:eastAsia="標楷體" w:hAnsi="標楷體" w:hint="eastAsia"/>
          <w:sz w:val="28"/>
        </w:rPr>
        <w:t>公分，連作不收。為確保展品安全，作品如以玻璃裝裱及鋁框裝框者不收（鋁框易鬆脫，邊角銳利易劃傷</w:t>
      </w:r>
      <w:r w:rsidR="00CC65AF" w:rsidRPr="00CC65AF">
        <w:rPr>
          <w:rFonts w:ascii="標楷體" w:eastAsia="標楷體" w:hAnsi="標楷體" w:hint="eastAsia"/>
          <w:sz w:val="28"/>
        </w:rPr>
        <w:lastRenderedPageBreak/>
        <w:t>作品）。</w:t>
      </w:r>
    </w:p>
    <w:p w:rsidR="00CC65AF" w:rsidRDefault="00CC65AF" w:rsidP="007D69C6">
      <w:pPr>
        <w:spacing w:before="50" w:line="440" w:lineRule="exact"/>
        <w:ind w:leftChars="400" w:left="1380" w:hangingChars="150" w:hanging="4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Pr="00CC65AF">
        <w:rPr>
          <w:rFonts w:ascii="標楷體" w:eastAsia="標楷體" w:hAnsi="標楷體" w:hint="eastAsia"/>
          <w:sz w:val="28"/>
        </w:rPr>
        <w:t>得採用各類基本材料，唯仍以平面設計為主。</w:t>
      </w:r>
    </w:p>
    <w:p w:rsidR="00794581" w:rsidRPr="00794581" w:rsidRDefault="00CC65AF" w:rsidP="007D69C6">
      <w:pPr>
        <w:spacing w:before="50" w:line="440" w:lineRule="exact"/>
        <w:ind w:leftChars="400" w:left="1380" w:hangingChars="150" w:hanging="4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="00794581" w:rsidRPr="002B6CFB">
        <w:rPr>
          <w:rFonts w:ascii="標楷體" w:eastAsia="標楷體" w:hAnsi="標楷體" w:hint="eastAsia"/>
          <w:sz w:val="28"/>
        </w:rPr>
        <w:t>.</w:t>
      </w:r>
      <w:r w:rsidR="00794581" w:rsidRPr="00794581">
        <w:rPr>
          <w:rFonts w:ascii="標楷體" w:eastAsia="標楷體" w:hAnsi="標楷體" w:hint="eastAsia"/>
          <w:sz w:val="28"/>
        </w:rPr>
        <w:t>作品</w:t>
      </w:r>
      <w:r>
        <w:rPr>
          <w:rFonts w:ascii="標楷體" w:eastAsia="標楷體" w:hAnsi="標楷體" w:hint="eastAsia"/>
          <w:sz w:val="28"/>
        </w:rPr>
        <w:t>須有明確的主題，</w:t>
      </w:r>
      <w:r w:rsidRPr="00CC65AF">
        <w:rPr>
          <w:rFonts w:ascii="標楷體" w:eastAsia="標楷體" w:hAnsi="標楷體" w:hint="eastAsia"/>
          <w:sz w:val="28"/>
        </w:rPr>
        <w:t>需另附100-200字作品介紹。</w:t>
      </w:r>
    </w:p>
    <w:p w:rsidR="006D0C20" w:rsidRDefault="00D14B48" w:rsidP="006D0C20">
      <w:pPr>
        <w:spacing w:beforeLines="50" w:before="180" w:afterLines="50" w:after="180" w:line="440" w:lineRule="exact"/>
        <w:ind w:left="2520" w:hangingChars="900" w:hanging="2520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四、</w:t>
      </w:r>
      <w:r w:rsidR="006D0C20">
        <w:rPr>
          <w:rFonts w:ascii="標楷體" w:eastAsia="標楷體" w:hAnsi="標楷體" w:hint="eastAsia"/>
          <w:sz w:val="28"/>
        </w:rPr>
        <w:t>評選標準：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358"/>
        <w:gridCol w:w="5723"/>
      </w:tblGrid>
      <w:tr w:rsidR="006D0C20" w:rsidRPr="006D0C20" w:rsidTr="009612C7">
        <w:trPr>
          <w:trHeight w:val="283"/>
        </w:trPr>
        <w:tc>
          <w:tcPr>
            <w:tcW w:w="1527" w:type="pct"/>
            <w:shd w:val="clear" w:color="auto" w:fill="D9D9D9"/>
            <w:vAlign w:val="center"/>
          </w:tcPr>
          <w:p w:rsidR="006D0C20" w:rsidRPr="006D0C20" w:rsidRDefault="006D0C20" w:rsidP="006D0C2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0C20">
              <w:rPr>
                <w:rFonts w:eastAsia="標楷體" w:hAnsi="標楷體"/>
                <w:b/>
                <w:sz w:val="28"/>
                <w:szCs w:val="28"/>
              </w:rPr>
              <w:t>評分項目</w:t>
            </w:r>
          </w:p>
        </w:tc>
        <w:tc>
          <w:tcPr>
            <w:tcW w:w="666" w:type="pct"/>
            <w:shd w:val="clear" w:color="auto" w:fill="D9D9D9"/>
            <w:vAlign w:val="center"/>
          </w:tcPr>
          <w:p w:rsidR="006D0C20" w:rsidRPr="006D0C20" w:rsidRDefault="006D0C20" w:rsidP="006D0C2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0C20">
              <w:rPr>
                <w:rFonts w:eastAsia="標楷體" w:hAnsi="標楷體"/>
                <w:b/>
                <w:sz w:val="28"/>
                <w:szCs w:val="28"/>
              </w:rPr>
              <w:t>比重</w:t>
            </w:r>
          </w:p>
        </w:tc>
        <w:tc>
          <w:tcPr>
            <w:tcW w:w="2807" w:type="pct"/>
            <w:shd w:val="clear" w:color="auto" w:fill="D9D9D9"/>
            <w:vAlign w:val="center"/>
          </w:tcPr>
          <w:p w:rsidR="006D0C20" w:rsidRPr="006D0C20" w:rsidRDefault="006D0C20" w:rsidP="006D0C20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D0C20">
              <w:rPr>
                <w:rFonts w:eastAsia="標楷體" w:hAnsi="標楷體"/>
                <w:b/>
                <w:sz w:val="28"/>
                <w:szCs w:val="28"/>
              </w:rPr>
              <w:t>項目內容</w:t>
            </w:r>
          </w:p>
        </w:tc>
      </w:tr>
      <w:tr w:rsidR="006D0C20" w:rsidRPr="006D0C20" w:rsidTr="009612C7">
        <w:trPr>
          <w:trHeight w:val="283"/>
        </w:trPr>
        <w:tc>
          <w:tcPr>
            <w:tcW w:w="1527" w:type="pct"/>
            <w:shd w:val="clear" w:color="auto" w:fill="auto"/>
            <w:vAlign w:val="center"/>
          </w:tcPr>
          <w:p w:rsidR="006D0C20" w:rsidRPr="006D0C20" w:rsidRDefault="006D0C20" w:rsidP="006D0C20">
            <w:pPr>
              <w:pStyle w:val="ab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D0C20">
              <w:rPr>
                <w:rFonts w:ascii="Times New Roman" w:eastAsia="標楷體" w:hAnsi="標楷體"/>
                <w:sz w:val="28"/>
                <w:szCs w:val="28"/>
              </w:rPr>
              <w:t>符合主題及內容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6D0C20" w:rsidRPr="006D0C20" w:rsidRDefault="006D0C20" w:rsidP="006D0C20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int="eastAsia"/>
                <w:sz w:val="28"/>
                <w:szCs w:val="28"/>
              </w:rPr>
              <w:t>40</w:t>
            </w:r>
            <w:r w:rsidRPr="006D0C20">
              <w:rPr>
                <w:rFonts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6D0C20" w:rsidRPr="006D0C20" w:rsidRDefault="006D0C20" w:rsidP="006D0C2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Ansi="標楷體"/>
                <w:sz w:val="28"/>
                <w:szCs w:val="28"/>
              </w:rPr>
              <w:t>符合</w:t>
            </w:r>
            <w:r w:rsidRPr="006D0C20">
              <w:rPr>
                <w:rFonts w:eastAsia="標楷體" w:hAnsi="標楷體" w:hint="eastAsia"/>
                <w:sz w:val="28"/>
                <w:szCs w:val="28"/>
              </w:rPr>
              <w:t>性平素養概念融入、</w:t>
            </w:r>
            <w:r w:rsidRPr="006D0C20">
              <w:rPr>
                <w:rFonts w:eastAsia="標楷體" w:hAnsi="標楷體"/>
                <w:sz w:val="28"/>
                <w:szCs w:val="28"/>
              </w:rPr>
              <w:t>內容豐富。</w:t>
            </w:r>
          </w:p>
        </w:tc>
      </w:tr>
      <w:tr w:rsidR="006D0C20" w:rsidRPr="006D0C20" w:rsidTr="009612C7">
        <w:trPr>
          <w:trHeight w:val="283"/>
        </w:trPr>
        <w:tc>
          <w:tcPr>
            <w:tcW w:w="1527" w:type="pct"/>
            <w:shd w:val="clear" w:color="auto" w:fill="auto"/>
            <w:vAlign w:val="center"/>
          </w:tcPr>
          <w:p w:rsidR="006D0C20" w:rsidRPr="006D0C20" w:rsidRDefault="006D0C20" w:rsidP="006D0C20">
            <w:pPr>
              <w:pStyle w:val="ab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D0C20">
              <w:rPr>
                <w:rFonts w:ascii="Times New Roman" w:eastAsia="標楷體" w:hAnsi="標楷體"/>
                <w:sz w:val="28"/>
                <w:szCs w:val="28"/>
              </w:rPr>
              <w:t>作品完整性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6D0C20" w:rsidRPr="006D0C20" w:rsidRDefault="006D0C20" w:rsidP="006D0C20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int="eastAsia"/>
                <w:sz w:val="28"/>
                <w:szCs w:val="28"/>
              </w:rPr>
              <w:t>25</w:t>
            </w:r>
            <w:r w:rsidRPr="006D0C20">
              <w:rPr>
                <w:rFonts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6D0C20" w:rsidRPr="006D0C20" w:rsidRDefault="006D0C20" w:rsidP="0051591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Ansi="標楷體"/>
                <w:sz w:val="28"/>
                <w:szCs w:val="28"/>
              </w:rPr>
              <w:t>結構完整</w:t>
            </w:r>
            <w:r w:rsidRPr="006D0C20">
              <w:rPr>
                <w:rFonts w:eastAsia="標楷體" w:hAnsi="標楷體" w:hint="eastAsia"/>
                <w:sz w:val="28"/>
                <w:szCs w:val="28"/>
              </w:rPr>
              <w:t>，新詩、散文及平面設計作品說明超出規定行數及字數將</w:t>
            </w:r>
            <w:r w:rsidRPr="006D0C20">
              <w:rPr>
                <w:rFonts w:eastAsia="標楷體" w:hAnsi="標楷體"/>
                <w:sz w:val="28"/>
                <w:szCs w:val="28"/>
              </w:rPr>
              <w:t>酌予扣分。</w:t>
            </w:r>
          </w:p>
        </w:tc>
      </w:tr>
      <w:tr w:rsidR="006D0C20" w:rsidRPr="006D0C20" w:rsidTr="009612C7">
        <w:trPr>
          <w:trHeight w:val="283"/>
        </w:trPr>
        <w:tc>
          <w:tcPr>
            <w:tcW w:w="1527" w:type="pct"/>
            <w:shd w:val="clear" w:color="auto" w:fill="auto"/>
            <w:vAlign w:val="center"/>
          </w:tcPr>
          <w:p w:rsidR="006D0C20" w:rsidRPr="006D0C20" w:rsidRDefault="006D0C20" w:rsidP="006D0C20">
            <w:pPr>
              <w:pStyle w:val="ab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D0C20">
              <w:rPr>
                <w:rFonts w:ascii="Times New Roman" w:eastAsia="標楷體" w:hAnsi="標楷體"/>
                <w:sz w:val="28"/>
                <w:szCs w:val="28"/>
              </w:rPr>
              <w:t>作品創意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6D0C20" w:rsidRPr="006D0C20" w:rsidRDefault="006D0C20" w:rsidP="006D0C20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/>
                <w:sz w:val="28"/>
                <w:szCs w:val="28"/>
              </w:rPr>
              <w:t>20</w:t>
            </w:r>
            <w:r w:rsidRPr="006D0C20">
              <w:rPr>
                <w:rFonts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6D0C20" w:rsidRPr="006D0C20" w:rsidRDefault="006D0C20" w:rsidP="006D0C2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Ansi="標楷體"/>
                <w:sz w:val="28"/>
                <w:szCs w:val="28"/>
              </w:rPr>
              <w:t>創意呈現</w:t>
            </w:r>
          </w:p>
        </w:tc>
      </w:tr>
      <w:tr w:rsidR="006D0C20" w:rsidRPr="006D0C20" w:rsidTr="009612C7">
        <w:trPr>
          <w:trHeight w:val="283"/>
        </w:trPr>
        <w:tc>
          <w:tcPr>
            <w:tcW w:w="1527" w:type="pct"/>
            <w:shd w:val="clear" w:color="auto" w:fill="auto"/>
            <w:vAlign w:val="center"/>
          </w:tcPr>
          <w:p w:rsidR="006D0C20" w:rsidRPr="006D0C20" w:rsidRDefault="006D0C20" w:rsidP="009612C7">
            <w:pPr>
              <w:pStyle w:val="ab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6D0C20">
              <w:rPr>
                <w:rFonts w:ascii="Times New Roman" w:eastAsia="標楷體" w:hAnsi="標楷體" w:hint="eastAsia"/>
                <w:sz w:val="28"/>
                <w:szCs w:val="28"/>
              </w:rPr>
              <w:t>文字技法</w:t>
            </w:r>
            <w:r w:rsidRPr="006D0C20">
              <w:rPr>
                <w:rFonts w:ascii="Times New Roman" w:eastAsia="標楷體" w:hAnsi="標楷體" w:hint="eastAsia"/>
                <w:sz w:val="28"/>
                <w:szCs w:val="28"/>
              </w:rPr>
              <w:t>/</w:t>
            </w:r>
            <w:r w:rsidRPr="006D0C20">
              <w:rPr>
                <w:rFonts w:ascii="Times New Roman" w:eastAsia="標楷體" w:hAnsi="標楷體" w:hint="eastAsia"/>
                <w:sz w:val="28"/>
                <w:szCs w:val="28"/>
              </w:rPr>
              <w:t>設計美感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6D0C20" w:rsidRPr="006D0C20" w:rsidRDefault="006D0C20" w:rsidP="006D0C20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int="eastAsia"/>
                <w:sz w:val="28"/>
                <w:szCs w:val="28"/>
              </w:rPr>
              <w:t>15</w:t>
            </w:r>
            <w:r w:rsidRPr="006D0C20">
              <w:rPr>
                <w:rFonts w:eastAsia="標楷體" w:hint="eastAsia"/>
                <w:sz w:val="28"/>
                <w:szCs w:val="28"/>
              </w:rPr>
              <w:t>％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6D0C20" w:rsidRPr="006D0C20" w:rsidRDefault="006D0C20" w:rsidP="006D0C20">
            <w:pPr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D0C20">
              <w:rPr>
                <w:rFonts w:eastAsia="標楷體" w:hAnsi="標楷體" w:hint="eastAsia"/>
                <w:sz w:val="28"/>
                <w:szCs w:val="28"/>
              </w:rPr>
              <w:t>作品技法</w:t>
            </w:r>
            <w:r w:rsidRPr="006D0C20">
              <w:rPr>
                <w:rFonts w:eastAsia="標楷體" w:hAnsi="標楷體"/>
                <w:sz w:val="28"/>
                <w:szCs w:val="28"/>
              </w:rPr>
              <w:t>、</w:t>
            </w:r>
            <w:r w:rsidRPr="006D0C20">
              <w:rPr>
                <w:rFonts w:eastAsia="標楷體" w:hAnsi="標楷體" w:hint="eastAsia"/>
                <w:sz w:val="28"/>
                <w:szCs w:val="28"/>
              </w:rPr>
              <w:t>技術</w:t>
            </w:r>
          </w:p>
        </w:tc>
      </w:tr>
    </w:tbl>
    <w:p w:rsidR="00D14B48" w:rsidRPr="002B6CFB" w:rsidRDefault="006D0C20" w:rsidP="00A17892">
      <w:pPr>
        <w:spacing w:beforeLines="50" w:before="180" w:line="440" w:lineRule="exact"/>
        <w:ind w:left="2520" w:hangingChars="900" w:hanging="25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</w:t>
      </w:r>
      <w:r w:rsidR="00D14B48" w:rsidRPr="002B6CFB">
        <w:rPr>
          <w:rFonts w:ascii="標楷體" w:eastAsia="標楷體" w:hAnsi="標楷體" w:hint="eastAsia"/>
          <w:sz w:val="28"/>
        </w:rPr>
        <w:t>作品繳交時間：</w:t>
      </w:r>
      <w:r w:rsidR="00D14B48" w:rsidRPr="002B6CFB">
        <w:rPr>
          <w:rFonts w:ascii="標楷體" w:eastAsia="標楷體" w:hAnsi="標楷體" w:hint="eastAsia"/>
          <w:sz w:val="28"/>
          <w:shd w:val="pct15" w:color="auto" w:fill="FFFFFF"/>
        </w:rPr>
        <w:t>1</w:t>
      </w:r>
      <w:r w:rsidR="00212242">
        <w:rPr>
          <w:rFonts w:ascii="標楷體" w:eastAsia="標楷體" w:hAnsi="標楷體" w:hint="eastAsia"/>
          <w:sz w:val="28"/>
          <w:shd w:val="pct15" w:color="auto" w:fill="FFFFFF"/>
        </w:rPr>
        <w:t>11</w:t>
      </w:r>
      <w:r w:rsidR="00D14B48" w:rsidRPr="002B6CFB">
        <w:rPr>
          <w:rFonts w:ascii="標楷體" w:eastAsia="標楷體" w:hAnsi="標楷體" w:hint="eastAsia"/>
          <w:sz w:val="28"/>
          <w:shd w:val="pct15" w:color="auto" w:fill="FFFFFF"/>
        </w:rPr>
        <w:t>年9月</w:t>
      </w:r>
      <w:r w:rsidR="005E722D" w:rsidRPr="002B6CFB">
        <w:rPr>
          <w:rFonts w:ascii="標楷體" w:eastAsia="標楷體" w:hAnsi="標楷體"/>
          <w:sz w:val="28"/>
          <w:shd w:val="pct15" w:color="auto" w:fill="FFFFFF"/>
        </w:rPr>
        <w:t>1</w:t>
      </w:r>
      <w:r w:rsidR="00212242">
        <w:rPr>
          <w:rFonts w:ascii="標楷體" w:eastAsia="標楷體" w:hAnsi="標楷體" w:hint="eastAsia"/>
          <w:sz w:val="28"/>
          <w:shd w:val="pct15" w:color="auto" w:fill="FFFFFF"/>
        </w:rPr>
        <w:t>2</w:t>
      </w:r>
      <w:r w:rsidR="00D14B48" w:rsidRPr="002B6CFB">
        <w:rPr>
          <w:rFonts w:ascii="標楷體" w:eastAsia="標楷體" w:hAnsi="標楷體" w:hint="eastAsia"/>
          <w:sz w:val="28"/>
          <w:shd w:val="pct15" w:color="auto" w:fill="FFFFFF"/>
        </w:rPr>
        <w:t>日</w:t>
      </w:r>
      <w:r w:rsidR="00890BD3" w:rsidRPr="002B6CFB">
        <w:rPr>
          <w:rFonts w:ascii="標楷體" w:eastAsia="標楷體" w:hAnsi="標楷體" w:hint="eastAsia"/>
          <w:sz w:val="28"/>
          <w:shd w:val="pct15" w:color="auto" w:fill="FFFFFF"/>
        </w:rPr>
        <w:t>(</w:t>
      </w:r>
      <w:r w:rsidR="007D69C6">
        <w:rPr>
          <w:rFonts w:ascii="標楷體" w:eastAsia="標楷體" w:hAnsi="標楷體" w:hint="eastAsia"/>
          <w:sz w:val="28"/>
          <w:shd w:val="pct15" w:color="auto" w:fill="FFFFFF"/>
        </w:rPr>
        <w:t>一</w:t>
      </w:r>
      <w:r w:rsidR="00890BD3" w:rsidRPr="002B6CFB">
        <w:rPr>
          <w:rFonts w:ascii="標楷體" w:eastAsia="標楷體" w:hAnsi="標楷體" w:hint="eastAsia"/>
          <w:sz w:val="28"/>
          <w:shd w:val="pct15" w:color="auto" w:fill="FFFFFF"/>
        </w:rPr>
        <w:t>)</w:t>
      </w:r>
      <w:r w:rsidR="00D14B48" w:rsidRPr="002B6CFB">
        <w:rPr>
          <w:rFonts w:ascii="標楷體" w:eastAsia="標楷體" w:hAnsi="標楷體" w:hint="eastAsia"/>
          <w:sz w:val="28"/>
          <w:shd w:val="pct15" w:color="auto" w:fill="FFFFFF"/>
        </w:rPr>
        <w:t>下午4:00</w:t>
      </w:r>
      <w:r w:rsidR="00D14B48" w:rsidRPr="002B6CFB">
        <w:rPr>
          <w:rFonts w:ascii="標楷體" w:eastAsia="標楷體" w:hAnsi="標楷體" w:hint="eastAsia"/>
          <w:sz w:val="28"/>
        </w:rPr>
        <w:t>以前，</w:t>
      </w:r>
      <w:r w:rsidR="005D4204" w:rsidRPr="002B6CFB">
        <w:rPr>
          <w:rFonts w:ascii="標楷體" w:eastAsia="標楷體" w:hAnsi="標楷體" w:hint="eastAsia"/>
          <w:sz w:val="28"/>
        </w:rPr>
        <w:t>將</w:t>
      </w:r>
      <w:r w:rsidR="00350260" w:rsidRPr="00350260">
        <w:rPr>
          <w:rFonts w:ascii="標楷體" w:eastAsia="標楷體" w:hAnsi="標楷體" w:hint="eastAsia"/>
          <w:sz w:val="28"/>
          <w:u w:val="single"/>
        </w:rPr>
        <w:t>新詩及散文</w:t>
      </w:r>
      <w:r w:rsidR="005D4204" w:rsidRPr="002B6CFB">
        <w:rPr>
          <w:rFonts w:ascii="標楷體" w:eastAsia="標楷體" w:hAnsi="標楷體" w:hint="eastAsia"/>
          <w:sz w:val="28"/>
          <w:u w:val="single"/>
        </w:rPr>
        <w:t>作品及作品資料表(</w:t>
      </w:r>
      <w:r w:rsidR="005D4204" w:rsidRPr="002B6CFB">
        <w:rPr>
          <w:rFonts w:eastAsia="標楷體" w:hint="eastAsia"/>
          <w:sz w:val="28"/>
          <w:u w:val="single"/>
        </w:rPr>
        <w:t>附件</w:t>
      </w:r>
      <w:r w:rsidR="004F5FD6">
        <w:rPr>
          <w:rFonts w:eastAsia="標楷體" w:hint="eastAsia"/>
          <w:sz w:val="28"/>
          <w:u w:val="single"/>
        </w:rPr>
        <w:t>1</w:t>
      </w:r>
      <w:r w:rsidR="005D4204" w:rsidRPr="002B6CFB">
        <w:rPr>
          <w:rFonts w:eastAsia="標楷體" w:hint="eastAsia"/>
          <w:sz w:val="28"/>
          <w:u w:val="single"/>
        </w:rPr>
        <w:t>)</w:t>
      </w:r>
      <w:r w:rsidR="00890BD3" w:rsidRPr="002B6CFB">
        <w:rPr>
          <w:rFonts w:ascii="標楷體" w:eastAsia="標楷體" w:hAnsi="標楷體" w:hint="eastAsia"/>
          <w:sz w:val="28"/>
        </w:rPr>
        <w:t>以電子檔（PDF及WORD格式）e</w:t>
      </w:r>
      <w:r w:rsidR="00890BD3" w:rsidRPr="002B6CFB">
        <w:rPr>
          <w:rFonts w:ascii="標楷體" w:eastAsia="標楷體" w:hAnsi="標楷體"/>
          <w:sz w:val="28"/>
        </w:rPr>
        <w:t>mail</w:t>
      </w:r>
      <w:r w:rsidR="00890BD3" w:rsidRPr="002B6CFB">
        <w:rPr>
          <w:rFonts w:ascii="標楷體" w:eastAsia="標楷體" w:hAnsi="標楷體" w:hint="eastAsia"/>
          <w:sz w:val="28"/>
        </w:rPr>
        <w:t>至chhs142@chhs.t</w:t>
      </w:r>
      <w:r w:rsidR="00890BD3" w:rsidRPr="002B6CFB">
        <w:rPr>
          <w:rFonts w:ascii="標楷體" w:eastAsia="標楷體" w:hAnsi="標楷體"/>
          <w:sz w:val="28"/>
        </w:rPr>
        <w:t>p.edu.tw</w:t>
      </w:r>
      <w:r w:rsidR="00890BD3" w:rsidRPr="002B6CFB">
        <w:rPr>
          <w:rFonts w:ascii="標楷體" w:eastAsia="標楷體" w:hAnsi="標楷體" w:hint="eastAsia"/>
          <w:sz w:val="28"/>
        </w:rPr>
        <w:t>，或</w:t>
      </w:r>
      <w:r w:rsidR="00350260">
        <w:rPr>
          <w:rFonts w:ascii="標楷體" w:eastAsia="標楷體" w:hAnsi="標楷體" w:hint="eastAsia"/>
          <w:sz w:val="28"/>
        </w:rPr>
        <w:t>列印後繳交至輔導室；</w:t>
      </w:r>
      <w:r w:rsidR="00350260" w:rsidRPr="00350260">
        <w:rPr>
          <w:rFonts w:ascii="標楷體" w:eastAsia="標楷體" w:hAnsi="標楷體" w:hint="eastAsia"/>
          <w:sz w:val="28"/>
          <w:u w:val="single"/>
        </w:rPr>
        <w:t>平面設計作品及</w:t>
      </w:r>
      <w:r w:rsidR="00350260" w:rsidRPr="002B6CFB">
        <w:rPr>
          <w:rFonts w:ascii="標楷體" w:eastAsia="標楷體" w:hAnsi="標楷體" w:hint="eastAsia"/>
          <w:sz w:val="28"/>
          <w:u w:val="single"/>
        </w:rPr>
        <w:t>作品資料表(</w:t>
      </w:r>
      <w:r w:rsidR="00350260" w:rsidRPr="002B6CFB">
        <w:rPr>
          <w:rFonts w:eastAsia="標楷體" w:hint="eastAsia"/>
          <w:sz w:val="28"/>
          <w:u w:val="single"/>
        </w:rPr>
        <w:t>附件</w:t>
      </w:r>
      <w:r w:rsidR="00350260">
        <w:rPr>
          <w:rFonts w:eastAsia="標楷體" w:hint="eastAsia"/>
          <w:sz w:val="28"/>
          <w:u w:val="single"/>
        </w:rPr>
        <w:t>1</w:t>
      </w:r>
      <w:r w:rsidR="00350260" w:rsidRPr="002B6CFB">
        <w:rPr>
          <w:rFonts w:eastAsia="標楷體" w:hint="eastAsia"/>
          <w:sz w:val="28"/>
          <w:u w:val="single"/>
        </w:rPr>
        <w:t>)</w:t>
      </w:r>
      <w:r w:rsidR="00350260">
        <w:rPr>
          <w:rFonts w:ascii="標楷體" w:eastAsia="標楷體" w:hAnsi="標楷體" w:hint="eastAsia"/>
          <w:sz w:val="28"/>
        </w:rPr>
        <w:t>請直接繳交至輔導室。</w:t>
      </w:r>
    </w:p>
    <w:p w:rsidR="00D14B48" w:rsidRPr="002B6CFB" w:rsidRDefault="006D0C20" w:rsidP="00A17892">
      <w:pPr>
        <w:spacing w:beforeLines="50" w:before="180" w:line="440" w:lineRule="exact"/>
        <w:ind w:left="630" w:hangingChars="225" w:hanging="63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D14B48" w:rsidRPr="002B6CFB">
        <w:rPr>
          <w:rFonts w:ascii="標楷體" w:eastAsia="標楷體" w:hAnsi="標楷體" w:hint="eastAsia"/>
          <w:sz w:val="28"/>
        </w:rPr>
        <w:t>、獎勵方式：</w:t>
      </w:r>
    </w:p>
    <w:p w:rsidR="00D14B48" w:rsidRPr="002B6CFB" w:rsidRDefault="007D69C6" w:rsidP="007D69C6">
      <w:pPr>
        <w:spacing w:beforeLines="50" w:before="180"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="00D14B48" w:rsidRPr="002B6CFB">
        <w:rPr>
          <w:rFonts w:ascii="標楷體" w:eastAsia="標楷體" w:hAnsi="標楷體" w:hint="eastAsia"/>
          <w:sz w:val="28"/>
        </w:rPr>
        <w:t>邀請校內老師遴選優良作品，於</w:t>
      </w:r>
      <w:r w:rsidR="00890BD3" w:rsidRPr="002B6CFB">
        <w:rPr>
          <w:rFonts w:ascii="標楷體" w:eastAsia="標楷體" w:hAnsi="標楷體" w:hint="eastAsia"/>
          <w:sz w:val="28"/>
        </w:rPr>
        <w:t>性別平等宣導活動中</w:t>
      </w:r>
      <w:r w:rsidR="00D14B48" w:rsidRPr="002B6CFB">
        <w:rPr>
          <w:rFonts w:ascii="標楷體" w:eastAsia="標楷體" w:hAnsi="標楷體" w:hint="eastAsia"/>
          <w:sz w:val="28"/>
        </w:rPr>
        <w:t>公開展示</w:t>
      </w:r>
      <w:r w:rsidR="006D6376">
        <w:rPr>
          <w:rFonts w:ascii="標楷體" w:eastAsia="標楷體" w:hAnsi="標楷體" w:hint="eastAsia"/>
          <w:sz w:val="28"/>
        </w:rPr>
        <w:t>，並選出</w:t>
      </w:r>
      <w:r>
        <w:rPr>
          <w:rFonts w:ascii="標楷體" w:eastAsia="標楷體" w:hAnsi="標楷體" w:hint="eastAsia"/>
          <w:sz w:val="28"/>
        </w:rPr>
        <w:t>五</w:t>
      </w:r>
      <w:r w:rsidR="006D6376">
        <w:rPr>
          <w:rFonts w:ascii="標楷體" w:eastAsia="標楷體" w:hAnsi="標楷體" w:hint="eastAsia"/>
          <w:sz w:val="28"/>
        </w:rPr>
        <w:t>件優良作品代表學校參加「臺北市</w:t>
      </w:r>
      <w:r w:rsidR="006D6376" w:rsidRPr="006D6376">
        <w:rPr>
          <w:rFonts w:ascii="標楷體" w:eastAsia="標楷體" w:hAnsi="標楷體" w:hint="eastAsia"/>
          <w:sz w:val="28"/>
        </w:rPr>
        <w:t>性別平等教育宣導月</w:t>
      </w:r>
      <w:r w:rsidR="00001590">
        <w:rPr>
          <w:rFonts w:ascii="標楷體" w:eastAsia="標楷體" w:hAnsi="標楷體" w:hint="eastAsia"/>
          <w:sz w:val="28"/>
        </w:rPr>
        <w:t>『</w:t>
      </w:r>
      <w:r w:rsidR="00451D30" w:rsidRPr="00451D30">
        <w:rPr>
          <w:rFonts w:ascii="標楷體" w:eastAsia="標楷體" w:hAnsi="標楷體" w:hint="eastAsia"/>
          <w:sz w:val="28"/>
        </w:rPr>
        <w:t>向偶像致敬</w:t>
      </w:r>
      <w:r w:rsidR="00001590">
        <w:rPr>
          <w:rFonts w:ascii="標楷體" w:eastAsia="標楷體" w:hAnsi="標楷體" w:hint="eastAsia"/>
          <w:sz w:val="28"/>
        </w:rPr>
        <w:t>』</w:t>
      </w:r>
      <w:r w:rsidR="00451D30" w:rsidRPr="00451D30">
        <w:rPr>
          <w:rFonts w:ascii="標楷體" w:eastAsia="標楷體" w:hAnsi="標楷體" w:hint="eastAsia"/>
          <w:sz w:val="28"/>
        </w:rPr>
        <w:t>創作徵件比賽</w:t>
      </w:r>
      <w:r w:rsidR="006D6376">
        <w:rPr>
          <w:rFonts w:ascii="標楷體" w:eastAsia="標楷體" w:hAnsi="標楷體" w:hint="eastAsia"/>
          <w:sz w:val="28"/>
        </w:rPr>
        <w:t>」</w:t>
      </w:r>
      <w:r w:rsidR="00D14B48" w:rsidRPr="002B6CFB">
        <w:rPr>
          <w:rFonts w:ascii="標楷體" w:eastAsia="標楷體" w:hAnsi="標楷體" w:hint="eastAsia"/>
          <w:sz w:val="28"/>
        </w:rPr>
        <w:t>。</w:t>
      </w:r>
    </w:p>
    <w:p w:rsidR="006D6376" w:rsidRPr="002B6CFB" w:rsidRDefault="007D69C6" w:rsidP="007D69C6">
      <w:pPr>
        <w:spacing w:beforeLines="50" w:before="180"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="00D14B48" w:rsidRPr="002B6CFB">
        <w:rPr>
          <w:rFonts w:ascii="標楷體" w:eastAsia="標楷體" w:hAnsi="標楷體" w:hint="eastAsia"/>
          <w:sz w:val="28"/>
        </w:rPr>
        <w:t>獲選</w:t>
      </w:r>
      <w:r w:rsidR="005F074E" w:rsidRPr="002B6CFB">
        <w:rPr>
          <w:rFonts w:ascii="標楷體" w:eastAsia="標楷體" w:hAnsi="標楷體" w:hint="eastAsia"/>
          <w:sz w:val="28"/>
        </w:rPr>
        <w:t>展示作品之學生核予嘉獎鼓勵</w:t>
      </w:r>
      <w:r w:rsidR="00D14B48" w:rsidRPr="002B6CFB">
        <w:rPr>
          <w:rFonts w:ascii="標楷體" w:eastAsia="標楷體" w:hAnsi="標楷體" w:hint="eastAsia"/>
          <w:sz w:val="28"/>
        </w:rPr>
        <w:t>。</w:t>
      </w:r>
      <w:bookmarkStart w:id="0" w:name="_GoBack"/>
      <w:bookmarkEnd w:id="0"/>
    </w:p>
    <w:p w:rsidR="005033D0" w:rsidRDefault="005033D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14B48" w:rsidRPr="00D05317" w:rsidRDefault="005D4204" w:rsidP="00D14B48">
      <w:pPr>
        <w:spacing w:beforeLines="50" w:before="180" w:line="320" w:lineRule="exact"/>
        <w:ind w:left="1661" w:hangingChars="692" w:hanging="1661"/>
        <w:rPr>
          <w:rFonts w:ascii="標楷體" w:eastAsia="標楷體" w:hAnsi="標楷體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-98839</wp:posOffset>
                </wp:positionV>
                <wp:extent cx="1780674" cy="342900"/>
                <wp:effectExtent l="0" t="0" r="1016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7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B48" w:rsidRPr="00FC4C24" w:rsidRDefault="00D14B48" w:rsidP="00D14B48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C4C24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="00451D30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5D4204"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作品資料表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7.8pt;width:140.2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" filled="f" stroked="f">
                <v:textbox inset="0,0,0,0">
                  <w:txbxContent>
                    <w:p w:rsidR="00D14B48" w:rsidRPr="00FC4C24" w:rsidRDefault="00D14B48" w:rsidP="00D14B48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FC4C24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="00451D30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5D4204"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作品資料表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B48" w:rsidRPr="00A16631" w:rsidRDefault="00D14B48" w:rsidP="00D14B48">
      <w:pPr>
        <w:jc w:val="center"/>
        <w:rPr>
          <w:sz w:val="36"/>
          <w:szCs w:val="36"/>
        </w:rPr>
      </w:pPr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臺北市立景興國民中學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212242">
        <w:rPr>
          <w:rFonts w:ascii="標楷體" w:eastAsia="標楷體" w:hAnsi="標楷體" w:hint="eastAsia"/>
          <w:b/>
          <w:sz w:val="36"/>
          <w:szCs w:val="36"/>
        </w:rPr>
        <w:t>11</w:t>
      </w:r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:rsidR="00D14B48" w:rsidRPr="005D4204" w:rsidRDefault="00D14B48" w:rsidP="005D4204">
      <w:pPr>
        <w:spacing w:after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451D30">
        <w:rPr>
          <w:rFonts w:ascii="標楷體" w:eastAsia="標楷體" w:hAnsi="標楷體" w:hint="eastAsia"/>
          <w:b/>
          <w:sz w:val="36"/>
          <w:szCs w:val="36"/>
        </w:rPr>
        <w:t>向</w:t>
      </w:r>
      <w:r w:rsidR="00212242">
        <w:rPr>
          <w:rFonts w:ascii="標楷體" w:eastAsia="標楷體" w:hAnsi="標楷體" w:hint="eastAsia"/>
          <w:b/>
          <w:sz w:val="36"/>
          <w:szCs w:val="36"/>
        </w:rPr>
        <w:t>偶像</w:t>
      </w:r>
      <w:r w:rsidR="00451D30">
        <w:rPr>
          <w:rFonts w:ascii="標楷體" w:eastAsia="標楷體" w:hAnsi="標楷體" w:hint="eastAsia"/>
          <w:b/>
          <w:sz w:val="36"/>
          <w:szCs w:val="36"/>
        </w:rPr>
        <w:t>致敬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5D4204">
        <w:rPr>
          <w:rFonts w:ascii="標楷體" w:eastAsia="標楷體" w:hAnsi="標楷體" w:hint="eastAsia"/>
          <w:b/>
          <w:sz w:val="36"/>
          <w:szCs w:val="36"/>
        </w:rPr>
        <w:t>作品資料表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2409"/>
        <w:gridCol w:w="993"/>
        <w:gridCol w:w="2405"/>
        <w:gridCol w:w="857"/>
        <w:gridCol w:w="2545"/>
      </w:tblGrid>
      <w:tr w:rsidR="005D4204" w:rsidTr="005D4204">
        <w:trPr>
          <w:cantSplit/>
          <w:trHeight w:val="849"/>
          <w:jc w:val="center"/>
        </w:trPr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1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D4204" w:rsidTr="005D4204">
        <w:trPr>
          <w:cantSplit/>
          <w:trHeight w:val="438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D4204">
              <w:rPr>
                <w:rFonts w:eastAsia="標楷體" w:hint="eastAsia"/>
                <w:b/>
                <w:sz w:val="28"/>
                <w:szCs w:val="28"/>
              </w:rPr>
              <w:t>作品名稱</w:t>
            </w:r>
          </w:p>
        </w:tc>
      </w:tr>
      <w:tr w:rsidR="005D4204" w:rsidTr="005D4204">
        <w:trPr>
          <w:cantSplit/>
          <w:trHeight w:val="1069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D4204" w:rsidTr="005D4204">
        <w:trPr>
          <w:cantSplit/>
          <w:trHeight w:val="641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b/>
              </w:rPr>
            </w:pPr>
            <w:r w:rsidRPr="005D4204">
              <w:rPr>
                <w:rFonts w:eastAsia="標楷體"/>
                <w:b/>
                <w:sz w:val="28"/>
                <w:szCs w:val="28"/>
              </w:rPr>
              <w:t>作品簡介及理念</w:t>
            </w:r>
            <w:r w:rsidR="00451D30">
              <w:rPr>
                <w:rFonts w:eastAsia="標楷體"/>
                <w:b/>
                <w:sz w:val="28"/>
                <w:szCs w:val="28"/>
              </w:rPr>
              <w:t>(</w:t>
            </w:r>
            <w:r w:rsidR="00451D30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5D4204">
              <w:rPr>
                <w:rFonts w:eastAsia="標楷體"/>
                <w:b/>
                <w:sz w:val="28"/>
                <w:szCs w:val="28"/>
              </w:rPr>
              <w:t>00</w:t>
            </w:r>
            <w:r w:rsidRPr="005D4204">
              <w:rPr>
                <w:rFonts w:eastAsia="標楷體"/>
                <w:b/>
                <w:sz w:val="28"/>
                <w:szCs w:val="28"/>
              </w:rPr>
              <w:t>字以內</w:t>
            </w:r>
            <w:r w:rsidRPr="005D4204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5D4204" w:rsidTr="00185F4D">
        <w:trPr>
          <w:cantSplit/>
          <w:trHeight w:val="9074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204" w:rsidRPr="005D4204" w:rsidRDefault="00451D30" w:rsidP="00451D30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 w:rsidRPr="00451D30">
              <w:rPr>
                <w:rFonts w:ascii="標楷體" w:eastAsia="標楷體" w:hAnsi="標楷體" w:hint="eastAsia"/>
                <w:sz w:val="26"/>
                <w:szCs w:val="26"/>
              </w:rPr>
              <w:t>簡述作品創作概念（這位偶像傳遞的精神、啟發、令人欽佩的點是? 想藉由平面設計的作品表達、倡議什麼訊息？）</w:t>
            </w:r>
          </w:p>
        </w:tc>
      </w:tr>
    </w:tbl>
    <w:p w:rsidR="00D14B48" w:rsidRPr="005D4204" w:rsidRDefault="00451D30" w:rsidP="005D4204">
      <w:pPr>
        <w:rPr>
          <w:rFonts w:ascii="標楷體" w:eastAsia="標楷體" w:hAnsi="標楷體"/>
          <w:b/>
          <w:sz w:val="36"/>
          <w:szCs w:val="36"/>
          <w:u w:val="wave"/>
        </w:rPr>
      </w:pPr>
      <w:r w:rsidRPr="00CF4381">
        <w:rPr>
          <w:rFonts w:eastAsia="標楷體" w:hint="eastAsia"/>
        </w:rPr>
        <w:t>表格不足部分請自行增列，最多以</w:t>
      </w:r>
      <w:r w:rsidRPr="00CF4381">
        <w:rPr>
          <w:rFonts w:eastAsia="標楷體" w:hint="eastAsia"/>
        </w:rPr>
        <w:t>5</w:t>
      </w:r>
      <w:r w:rsidRPr="00CF4381">
        <w:rPr>
          <w:rFonts w:eastAsia="標楷體" w:hint="eastAsia"/>
        </w:rPr>
        <w:t>頁為限。</w:t>
      </w:r>
    </w:p>
    <w:sectPr w:rsidR="00D14B48" w:rsidRPr="005D4204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09" w:rsidRDefault="00885409" w:rsidP="00D57307">
      <w:r>
        <w:separator/>
      </w:r>
    </w:p>
  </w:endnote>
  <w:endnote w:type="continuationSeparator" w:id="0">
    <w:p w:rsidR="00885409" w:rsidRDefault="00885409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09" w:rsidRDefault="00885409" w:rsidP="00D57307">
      <w:r>
        <w:separator/>
      </w:r>
    </w:p>
  </w:footnote>
  <w:footnote w:type="continuationSeparator" w:id="0">
    <w:p w:rsidR="00885409" w:rsidRDefault="00885409" w:rsidP="00D5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219"/>
    <w:multiLevelType w:val="hybridMultilevel"/>
    <w:tmpl w:val="66E82758"/>
    <w:lvl w:ilvl="0" w:tplc="7076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napToGrid/>
        <w:kern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ind w:left="40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48"/>
    <w:rsid w:val="00001590"/>
    <w:rsid w:val="000811B7"/>
    <w:rsid w:val="001103EA"/>
    <w:rsid w:val="00127E28"/>
    <w:rsid w:val="00147355"/>
    <w:rsid w:val="00185F4D"/>
    <w:rsid w:val="001B038A"/>
    <w:rsid w:val="00212242"/>
    <w:rsid w:val="00215C87"/>
    <w:rsid w:val="002203C0"/>
    <w:rsid w:val="00260507"/>
    <w:rsid w:val="0026746C"/>
    <w:rsid w:val="00275DE5"/>
    <w:rsid w:val="00286ED7"/>
    <w:rsid w:val="002B6CFB"/>
    <w:rsid w:val="00321D35"/>
    <w:rsid w:val="00331A50"/>
    <w:rsid w:val="00350260"/>
    <w:rsid w:val="00451D30"/>
    <w:rsid w:val="0045298E"/>
    <w:rsid w:val="00497C06"/>
    <w:rsid w:val="004F5FD6"/>
    <w:rsid w:val="005033D0"/>
    <w:rsid w:val="00515919"/>
    <w:rsid w:val="005D3E34"/>
    <w:rsid w:val="005D4204"/>
    <w:rsid w:val="005E722D"/>
    <w:rsid w:val="005F074E"/>
    <w:rsid w:val="00616EB1"/>
    <w:rsid w:val="006628CB"/>
    <w:rsid w:val="006A53F0"/>
    <w:rsid w:val="006D0C20"/>
    <w:rsid w:val="006D6376"/>
    <w:rsid w:val="00711142"/>
    <w:rsid w:val="007115F1"/>
    <w:rsid w:val="00742DE3"/>
    <w:rsid w:val="00794581"/>
    <w:rsid w:val="007D69C6"/>
    <w:rsid w:val="0088417D"/>
    <w:rsid w:val="00885409"/>
    <w:rsid w:val="0088656B"/>
    <w:rsid w:val="00890BD3"/>
    <w:rsid w:val="008B39C9"/>
    <w:rsid w:val="008D7778"/>
    <w:rsid w:val="0091382A"/>
    <w:rsid w:val="0094428C"/>
    <w:rsid w:val="00950CDA"/>
    <w:rsid w:val="009612C7"/>
    <w:rsid w:val="00A17892"/>
    <w:rsid w:val="00A21985"/>
    <w:rsid w:val="00A533F2"/>
    <w:rsid w:val="00AE0C97"/>
    <w:rsid w:val="00B07F79"/>
    <w:rsid w:val="00B248F3"/>
    <w:rsid w:val="00B5658D"/>
    <w:rsid w:val="00B85873"/>
    <w:rsid w:val="00C01A5B"/>
    <w:rsid w:val="00C05827"/>
    <w:rsid w:val="00C12715"/>
    <w:rsid w:val="00C557EB"/>
    <w:rsid w:val="00C879E8"/>
    <w:rsid w:val="00CB484D"/>
    <w:rsid w:val="00CC343B"/>
    <w:rsid w:val="00CC65AF"/>
    <w:rsid w:val="00CE1F62"/>
    <w:rsid w:val="00D14B48"/>
    <w:rsid w:val="00D352D5"/>
    <w:rsid w:val="00D57307"/>
    <w:rsid w:val="00DC39FB"/>
    <w:rsid w:val="00DC7D3A"/>
    <w:rsid w:val="00EB3384"/>
    <w:rsid w:val="00F74208"/>
    <w:rsid w:val="00F81056"/>
    <w:rsid w:val="00FA34E1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90BD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8656B"/>
    <w:pPr>
      <w:autoSpaceDE w:val="0"/>
      <w:autoSpaceDN w:val="0"/>
    </w:pPr>
    <w:rPr>
      <w:rFonts w:ascii="新細明體" w:hAnsi="新細明體" w:cs="新細明體"/>
      <w:kern w:val="0"/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6D0C20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locked/>
    <w:rsid w:val="006D0C20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9E637-0CE5-40C8-97A3-1D427AF3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15</cp:revision>
  <cp:lastPrinted>2021-06-07T03:56:00Z</cp:lastPrinted>
  <dcterms:created xsi:type="dcterms:W3CDTF">2021-06-07T03:07:00Z</dcterms:created>
  <dcterms:modified xsi:type="dcterms:W3CDTF">2022-06-10T04:30:00Z</dcterms:modified>
</cp:coreProperties>
</file>