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1BA" w:rsidRDefault="00C411BA" w:rsidP="00C411BA">
      <w:pPr>
        <w:spacing w:line="0" w:lineRule="atLeast"/>
        <w:rPr>
          <w:rFonts w:eastAsia="標楷體"/>
          <w:sz w:val="21"/>
          <w:szCs w:val="21"/>
        </w:rPr>
      </w:pPr>
      <w:r w:rsidRPr="00651B3A">
        <w:rPr>
          <w:rFonts w:eastAsia="標楷體" w:hint="eastAsia"/>
          <w:sz w:val="21"/>
          <w:szCs w:val="21"/>
        </w:rPr>
        <w:t>(</w:t>
      </w:r>
      <w:r w:rsidRPr="00651B3A">
        <w:rPr>
          <w:rFonts w:eastAsia="標楷體" w:hint="eastAsia"/>
          <w:sz w:val="21"/>
          <w:szCs w:val="21"/>
        </w:rPr>
        <w:t>附件</w:t>
      </w:r>
      <w:r>
        <w:rPr>
          <w:rFonts w:eastAsia="標楷體" w:hint="eastAsia"/>
          <w:sz w:val="21"/>
          <w:szCs w:val="21"/>
        </w:rPr>
        <w:t>1</w:t>
      </w:r>
      <w:r w:rsidRPr="00651B3A">
        <w:rPr>
          <w:rFonts w:eastAsia="標楷體" w:hint="eastAsia"/>
          <w:sz w:val="21"/>
          <w:szCs w:val="21"/>
        </w:rPr>
        <w:t>)</w:t>
      </w:r>
      <w:r w:rsidRPr="00E65442">
        <w:rPr>
          <w:rFonts w:eastAsia="標楷體" w:hint="eastAsia"/>
          <w:sz w:val="21"/>
          <w:szCs w:val="21"/>
        </w:rPr>
        <w:t xml:space="preserve"> </w:t>
      </w:r>
    </w:p>
    <w:p w:rsidR="00C411BA" w:rsidRPr="00E65442" w:rsidRDefault="00C411BA" w:rsidP="00C411BA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E65442">
        <w:rPr>
          <w:rFonts w:eastAsia="標楷體" w:hint="eastAsia"/>
          <w:sz w:val="21"/>
          <w:szCs w:val="21"/>
        </w:rPr>
        <w:t xml:space="preserve"> </w:t>
      </w:r>
      <w:bookmarkStart w:id="0" w:name="_GoBack"/>
      <w:r w:rsidRPr="00E65442">
        <w:rPr>
          <w:rFonts w:ascii="標楷體" w:eastAsia="標楷體" w:hAnsi="標楷體" w:hint="eastAsia"/>
          <w:b/>
          <w:sz w:val="28"/>
          <w:szCs w:val="28"/>
        </w:rPr>
        <w:t>臺北市</w:t>
      </w:r>
      <w:r>
        <w:rPr>
          <w:rFonts w:ascii="標楷體" w:eastAsia="標楷體" w:hAnsi="標楷體" w:hint="eastAsia"/>
          <w:b/>
          <w:sz w:val="28"/>
          <w:szCs w:val="28"/>
        </w:rPr>
        <w:t>110學年度</w:t>
      </w:r>
      <w:r w:rsidRPr="00E65442">
        <w:rPr>
          <w:rFonts w:ascii="標楷體" w:eastAsia="標楷體" w:hAnsi="標楷體" w:hint="eastAsia"/>
          <w:b/>
          <w:sz w:val="28"/>
          <w:szCs w:val="28"/>
        </w:rPr>
        <w:t>第2學期「中小學書法教育師資培育研習班」實施計畫</w:t>
      </w:r>
    </w:p>
    <w:bookmarkEnd w:id="0"/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一、研習目的：</w:t>
      </w:r>
    </w:p>
    <w:p w:rsidR="00C411BA" w:rsidRPr="00E65442" w:rsidRDefault="00C411BA" w:rsidP="00C411BA">
      <w:pPr>
        <w:spacing w:line="280" w:lineRule="exact"/>
        <w:ind w:leftChars="178" w:left="852" w:hangingChars="177" w:hanging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1、提升國民中小學教師書法教學能力，增進書法教材編選與教學方式多元之呈現，落實書法教學課程之實施。</w:t>
      </w:r>
    </w:p>
    <w:p w:rsidR="00C411BA" w:rsidRPr="00E65442" w:rsidRDefault="00C411BA" w:rsidP="00C411BA">
      <w:pPr>
        <w:spacing w:line="280" w:lineRule="exact"/>
        <w:ind w:leftChars="177" w:left="893" w:hangingChars="195" w:hanging="468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2、傳承中華文化資產、書法藝術融入生活美學，提昇學童的文化氣質高雅涵養。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二、辦理單位：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主辦：臺北市政府教育局</w:t>
      </w:r>
    </w:p>
    <w:p w:rsidR="00C411BA" w:rsidRPr="00E65442" w:rsidRDefault="00C411BA" w:rsidP="00C411BA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財團法人郭錫瑠先生文教基金會</w:t>
      </w:r>
    </w:p>
    <w:p w:rsidR="00C411BA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      </w:t>
      </w:r>
      <w:r w:rsidRPr="00562039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  <w:lang w:eastAsia="zh-HK"/>
        </w:rPr>
        <w:t>立</w:t>
      </w:r>
      <w:r w:rsidRPr="00562039">
        <w:rPr>
          <w:rFonts w:ascii="標楷體" w:eastAsia="標楷體" w:hAnsi="標楷體" w:hint="eastAsia"/>
        </w:rPr>
        <w:t>中山國中</w:t>
      </w:r>
    </w:p>
    <w:p w:rsidR="00C411BA" w:rsidRPr="00E65442" w:rsidRDefault="00C411BA" w:rsidP="00C411BA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中華民國書法教育學會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協辦：</w:t>
      </w:r>
      <w:r w:rsidRPr="00562039">
        <w:rPr>
          <w:rFonts w:ascii="標楷體" w:eastAsia="標楷體" w:hAnsi="標楷體" w:hint="eastAsia"/>
        </w:rPr>
        <w:t>臺北市立</w:t>
      </w:r>
      <w:r>
        <w:rPr>
          <w:rFonts w:ascii="標楷體" w:eastAsia="標楷體" w:hAnsi="標楷體" w:hint="eastAsia"/>
          <w:lang w:eastAsia="zh-HK"/>
        </w:rPr>
        <w:t>光復</w:t>
      </w:r>
      <w:r w:rsidRPr="00562039">
        <w:rPr>
          <w:rFonts w:ascii="標楷體" w:eastAsia="標楷體" w:hAnsi="標楷體" w:hint="eastAsia"/>
        </w:rPr>
        <w:t>國民小學（協助網路報名及登錄教師研習時數）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承辦：中華民國書法教育學會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三、招生對象：</w:t>
      </w:r>
    </w:p>
    <w:p w:rsidR="00C411BA" w:rsidRPr="00E65442" w:rsidRDefault="00C411BA" w:rsidP="00C411BA">
      <w:pPr>
        <w:spacing w:line="280" w:lineRule="exact"/>
        <w:ind w:leftChars="177" w:left="426" w:hanging="1"/>
        <w:jc w:val="both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提供臺北市各公私立中、小學之現職教師報名參加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</w:rPr>
        <w:t>實際擔任學校內書法教師者優先錄取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</w:rPr>
        <w:t>如有餘額,提供給年滿二十歲以上，大專院校畢業，有志成為書法教師者。預計招收2班，每班25-35人，額滿為止；若未達25人則不開班。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四、上課時間：</w:t>
      </w:r>
    </w:p>
    <w:p w:rsidR="00C411BA" w:rsidRPr="00E65442" w:rsidRDefault="00C411BA" w:rsidP="00C411BA">
      <w:pPr>
        <w:spacing w:line="280" w:lineRule="exact"/>
        <w:ind w:leftChars="177" w:left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1.自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Pr="00E65442">
        <w:rPr>
          <w:rFonts w:ascii="標楷體" w:eastAsia="標楷體" w:hAnsi="標楷體" w:hint="eastAsia"/>
        </w:rPr>
        <w:t>年3月</w:t>
      </w:r>
      <w:r>
        <w:rPr>
          <w:rFonts w:ascii="標楷體" w:eastAsia="標楷體" w:hAnsi="標楷體" w:hint="eastAsia"/>
        </w:rPr>
        <w:t>16</w:t>
      </w:r>
      <w:r w:rsidRPr="00E65442">
        <w:rPr>
          <w:rFonts w:ascii="標楷體" w:eastAsia="標楷體" w:hAnsi="標楷體" w:hint="eastAsia"/>
        </w:rPr>
        <w:t>日起至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Pr="00E65442">
        <w:rPr>
          <w:rFonts w:ascii="標楷體" w:eastAsia="標楷體" w:hAnsi="標楷體" w:hint="eastAsia"/>
        </w:rPr>
        <w:t>年6月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E65442">
        <w:rPr>
          <w:rFonts w:ascii="標楷體" w:eastAsia="標楷體" w:hAnsi="標楷體" w:hint="eastAsia"/>
        </w:rPr>
        <w:t xml:space="preserve">日止，共15週。(含一次校外教學) </w:t>
      </w:r>
    </w:p>
    <w:p w:rsidR="00C411BA" w:rsidRPr="00E65442" w:rsidRDefault="00C411BA" w:rsidP="00C411BA">
      <w:pPr>
        <w:spacing w:line="280" w:lineRule="exact"/>
        <w:ind w:leftChars="177" w:left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2.楷書班及</w:t>
      </w:r>
      <w:r>
        <w:rPr>
          <w:rFonts w:ascii="標楷體" w:eastAsia="標楷體" w:hAnsi="標楷體" w:hint="eastAsia"/>
        </w:rPr>
        <w:t>行草</w:t>
      </w:r>
      <w:r w:rsidRPr="00E65442">
        <w:rPr>
          <w:rFonts w:ascii="標楷體" w:eastAsia="標楷體" w:hAnsi="標楷體" w:hint="eastAsia"/>
        </w:rPr>
        <w:t>書班：每週三18：30～21：30上課3小時，共計45小時。</w:t>
      </w:r>
    </w:p>
    <w:p w:rsidR="00C411BA" w:rsidRPr="00E65442" w:rsidRDefault="00C411BA" w:rsidP="00C411BA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五、上課地點：</w:t>
      </w:r>
      <w:r w:rsidRPr="00562039">
        <w:rPr>
          <w:rFonts w:ascii="標楷體" w:eastAsia="標楷體" w:hAnsi="標楷體" w:hint="eastAsia"/>
        </w:rPr>
        <w:t>臺北市立中山國中(臺北市復興北路361巷7號)</w:t>
      </w:r>
    </w:p>
    <w:p w:rsidR="00C411BA" w:rsidRPr="00E65442" w:rsidRDefault="00C411BA" w:rsidP="00C411BA">
      <w:pPr>
        <w:spacing w:line="280" w:lineRule="exact"/>
        <w:ind w:left="1706" w:hangingChars="711" w:hanging="1706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六、學    費：免費（酌收講義教材費新台幣1,000元,上課首日現場繳交予中華民國書法教育學會）。</w:t>
      </w:r>
    </w:p>
    <w:p w:rsidR="00C411BA" w:rsidRDefault="00C411BA" w:rsidP="00C411BA">
      <w:pPr>
        <w:spacing w:line="280" w:lineRule="exact"/>
        <w:ind w:left="1699" w:rightChars="-27" w:right="-65" w:hangingChars="708" w:hanging="1699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七、保 證 金：新台幣1000元(缺課請假未超過9小時者,期末由中華民國書法教育學會無息退還，如缺課超過9小時以上者，繳交之保證金作為嗣後研習課程之經費)。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Pr="00D035EB">
        <w:rPr>
          <w:rFonts w:ascii="標楷體" w:eastAsia="標楷體" w:hAnsi="標楷體" w:hint="eastAsia"/>
        </w:rPr>
        <w:t>、課程規劃及師資：附表如下</w:t>
      </w:r>
    </w:p>
    <w:p w:rsidR="00C411BA" w:rsidRPr="00E65442" w:rsidRDefault="00C411BA" w:rsidP="00C411BA">
      <w:pPr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  <w:szCs w:val="24"/>
        </w:rPr>
        <w:t>(一)楷書班(週三班)</w:t>
      </w:r>
      <w:r w:rsidRPr="00E65442">
        <w:rPr>
          <w:rFonts w:ascii="標楷體" w:eastAsia="標楷體" w:hAnsi="標楷體" w:hint="eastAsia"/>
        </w:rPr>
        <w:t xml:space="preserve"> (每週星期</w:t>
      </w:r>
      <w:r w:rsidRPr="00E65442">
        <w:rPr>
          <w:rFonts w:ascii="標楷體" w:eastAsia="標楷體" w:hAnsi="標楷體" w:hint="eastAsia"/>
          <w:szCs w:val="24"/>
        </w:rPr>
        <w:t>三</w:t>
      </w:r>
      <w:r w:rsidRPr="00E65442">
        <w:rPr>
          <w:rFonts w:ascii="標楷體" w:eastAsia="標楷體" w:hAnsi="標楷體" w:hint="eastAsia"/>
        </w:rPr>
        <w:t>晚上18:40～21:30上課)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799"/>
        <w:gridCol w:w="5157"/>
        <w:gridCol w:w="2027"/>
      </w:tblGrid>
      <w:tr w:rsidR="00C411BA" w:rsidRPr="00E65442" w:rsidTr="00751BA2"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5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0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楷書的審美藝術及始業式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李郁周</w:t>
            </w:r>
          </w:p>
        </w:tc>
      </w:tr>
      <w:tr w:rsidR="00C411BA" w:rsidRPr="001A29AF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褚遂良楷書教材教法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鄭聰明</w:t>
            </w:r>
          </w:p>
        </w:tc>
      </w:tr>
      <w:tr w:rsidR="00C411BA" w:rsidRPr="008330E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楷書技法與臨寫示範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鄭聰明</w:t>
            </w:r>
          </w:p>
        </w:tc>
      </w:tr>
      <w:tr w:rsidR="00C411BA" w:rsidRPr="008330E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5363B">
              <w:rPr>
                <w:rFonts w:ascii="標楷體" w:eastAsia="標楷體" w:hAnsi="標楷體" w:hint="eastAsia"/>
                <w:szCs w:val="24"/>
              </w:rPr>
              <w:t>如何將硬筆書法融入注音符號與生字教學(一)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楊勢年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5363B">
              <w:rPr>
                <w:rFonts w:ascii="標楷體" w:eastAsia="標楷體" w:hAnsi="標楷體" w:hint="eastAsia"/>
                <w:szCs w:val="24"/>
              </w:rPr>
              <w:t>如何將硬筆書法融入注音符號與生字教學(二)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楊勢年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日(六)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5363B">
              <w:rPr>
                <w:rFonts w:ascii="標楷體" w:eastAsia="標楷體" w:hAnsi="標楷體" w:hint="eastAsia"/>
                <w:szCs w:val="24"/>
              </w:rPr>
              <w:t>校外</w:t>
            </w:r>
            <w:r w:rsidRPr="002F7D57">
              <w:rPr>
                <w:rFonts w:ascii="標楷體" w:eastAsia="標楷體" w:hAnsi="標楷體" w:cs="新細明體" w:hint="eastAsia"/>
                <w:kern w:val="0"/>
                <w:szCs w:val="24"/>
              </w:rPr>
              <w:t>參訪---書家參訪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林亮吟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唐‧顏勤禮碑教材教法</w:t>
            </w:r>
          </w:p>
        </w:tc>
        <w:tc>
          <w:tcPr>
            <w:tcW w:w="2028" w:type="dxa"/>
            <w:tcBorders>
              <w:top w:val="single" w:sz="4" w:space="0" w:color="auto"/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林進忠</w:t>
            </w:r>
          </w:p>
        </w:tc>
      </w:tr>
      <w:tr w:rsidR="00C411BA" w:rsidRPr="00E65442" w:rsidTr="00751BA2">
        <w:trPr>
          <w:trHeight w:val="474"/>
        </w:trPr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cs="新細明體" w:hint="eastAsia"/>
                <w:kern w:val="0"/>
                <w:szCs w:val="24"/>
              </w:rPr>
              <w:t>唐‧顏勤禮碑技法與臨寫示範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林進忠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4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117">
              <w:rPr>
                <w:rFonts w:ascii="標楷體" w:eastAsia="標楷體" w:hAnsi="標楷體" w:hint="eastAsia"/>
                <w:szCs w:val="24"/>
              </w:rPr>
              <w:t>語文競賽指導小撇步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邱雲霞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117">
              <w:rPr>
                <w:rFonts w:ascii="標楷體" w:eastAsia="標楷體" w:hAnsi="標楷體" w:cs="新細明體" w:hint="eastAsia"/>
                <w:kern w:val="0"/>
                <w:szCs w:val="24"/>
              </w:rPr>
              <w:t>歐字結構面面觀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邱雲霞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魏碑教材教法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 xml:space="preserve">宋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2F7D57">
              <w:rPr>
                <w:rFonts w:ascii="標楷體" w:eastAsia="標楷體" w:hAnsi="標楷體" w:hint="eastAsia"/>
                <w:szCs w:val="24"/>
              </w:rPr>
              <w:t>崗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魏碑技法與臨寫示範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7D57">
              <w:rPr>
                <w:rFonts w:ascii="標楷體" w:eastAsia="標楷體" w:hAnsi="標楷體" w:hint="eastAsia"/>
                <w:b/>
                <w:szCs w:val="24"/>
              </w:rPr>
              <w:t>宋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F7D57">
              <w:rPr>
                <w:rFonts w:ascii="標楷體" w:eastAsia="標楷體" w:hAnsi="標楷體" w:hint="eastAsia"/>
                <w:b/>
                <w:szCs w:val="24"/>
              </w:rPr>
              <w:t xml:space="preserve"> 崗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月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唐‧智永《千字文》教材教法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7D57">
              <w:rPr>
                <w:rFonts w:ascii="標楷體" w:eastAsia="標楷體" w:hAnsi="標楷體" w:hint="eastAsia"/>
                <w:b/>
                <w:szCs w:val="24"/>
              </w:rPr>
              <w:t>林東明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29B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D029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唐‧智永《千字文》技法與臨寫示範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cs="新細明體" w:hint="eastAsia"/>
                <w:kern w:val="0"/>
                <w:szCs w:val="24"/>
              </w:rPr>
              <w:t>林東明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6月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學員習作分析  結業式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李郁周</w:t>
            </w:r>
          </w:p>
        </w:tc>
      </w:tr>
    </w:tbl>
    <w:p w:rsidR="00C411BA" w:rsidRPr="00E65442" w:rsidRDefault="00C411BA" w:rsidP="00C411BA">
      <w:pPr>
        <w:rPr>
          <w:rFonts w:ascii="標楷體" w:eastAsia="標楷體" w:hAnsi="標楷體"/>
        </w:rPr>
      </w:pPr>
    </w:p>
    <w:p w:rsidR="00C411BA" w:rsidRDefault="00C411BA" w:rsidP="00C411BA">
      <w:pPr>
        <w:rPr>
          <w:rFonts w:ascii="標楷體" w:eastAsia="標楷體" w:hAnsi="標楷體"/>
        </w:rPr>
      </w:pPr>
    </w:p>
    <w:p w:rsidR="00C411BA" w:rsidRDefault="00C411BA" w:rsidP="00C411BA">
      <w:pPr>
        <w:rPr>
          <w:rFonts w:ascii="標楷體" w:eastAsia="標楷體" w:hAnsi="標楷體"/>
        </w:rPr>
      </w:pPr>
    </w:p>
    <w:p w:rsidR="00C411BA" w:rsidRDefault="00C411BA" w:rsidP="00C411BA">
      <w:pPr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lastRenderedPageBreak/>
        <w:t>(二)</w:t>
      </w:r>
      <w:r>
        <w:rPr>
          <w:rFonts w:ascii="標楷體" w:eastAsia="標楷體" w:hAnsi="標楷體" w:hint="eastAsia"/>
        </w:rPr>
        <w:t>行草</w:t>
      </w:r>
      <w:r w:rsidRPr="00E65442">
        <w:rPr>
          <w:rFonts w:ascii="標楷體" w:eastAsia="標楷體" w:hAnsi="標楷體" w:hint="eastAsia"/>
        </w:rPr>
        <w:t>書班(週三班) (每週星期三晚上18:40～21:30上課)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Pr="00E65442">
        <w:rPr>
          <w:rFonts w:ascii="標楷體" w:eastAsia="標楷體" w:hAnsi="標楷體" w:hint="eastAsia"/>
          <w:szCs w:val="24"/>
        </w:rPr>
        <w:t>、報名日期及方式：網路報名(即日起至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10</w:t>
      </w:r>
      <w:r w:rsidRPr="00E65442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3</w:t>
      </w:r>
      <w:r w:rsidRPr="00E65442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10</w:t>
      </w:r>
      <w:r w:rsidRPr="00E65442">
        <w:rPr>
          <w:rFonts w:ascii="標楷體" w:eastAsia="標楷體" w:hAnsi="標楷體" w:hint="eastAsia"/>
          <w:szCs w:val="24"/>
        </w:rPr>
        <w:t>日星期</w:t>
      </w:r>
      <w:r>
        <w:rPr>
          <w:rFonts w:ascii="標楷體" w:eastAsia="標楷體" w:hAnsi="標楷體" w:hint="eastAsia"/>
          <w:szCs w:val="24"/>
        </w:rPr>
        <w:t>一</w:t>
      </w:r>
      <w:r w:rsidRPr="00E65442">
        <w:rPr>
          <w:rFonts w:ascii="標楷體" w:eastAsia="標楷體" w:hAnsi="標楷體" w:hint="eastAsia"/>
          <w:szCs w:val="24"/>
        </w:rPr>
        <w:t>止,額滿提前截止)。</w:t>
      </w:r>
    </w:p>
    <w:p w:rsidR="00C411BA" w:rsidRPr="00E65442" w:rsidRDefault="00C411BA" w:rsidP="00C411BA">
      <w:pPr>
        <w:ind w:leftChars="118" w:left="991" w:hangingChars="295" w:hanging="708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（一）臺北市教師</w:t>
      </w:r>
    </w:p>
    <w:p w:rsidR="00C411BA" w:rsidRPr="00E65442" w:rsidRDefault="00C411BA" w:rsidP="00C411BA">
      <w:pPr>
        <w:ind w:firstLineChars="150" w:firstLine="360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請逕至「臺北市教師研習電子護照」網站(網址:http://insc.tp.edu.tw/)。</w:t>
      </w:r>
    </w:p>
    <w:p w:rsidR="00C411BA" w:rsidRPr="00E65442" w:rsidRDefault="00C411BA" w:rsidP="00C411BA">
      <w:pPr>
        <w:ind w:leftChars="150" w:left="360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登錄報名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  <w:szCs w:val="24"/>
        </w:rPr>
        <w:t>並將個人基本資料(服務學校、姓名、身份證字號、聯絡電話及手機號碼、報名班別)mail傳至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E65442">
        <w:rPr>
          <w:rFonts w:ascii="標楷體" w:eastAsia="標楷體" w:hAnsi="標楷體" w:hint="eastAsia"/>
          <w:szCs w:val="24"/>
        </w:rPr>
        <w:t>信箱、俾便通知錄取上課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Pr="00E65442" w:rsidRDefault="00C411BA" w:rsidP="00C411BA">
      <w:pPr>
        <w:ind w:leftChars="100" w:left="480" w:hangingChars="100" w:hanging="240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/>
          <w:szCs w:val="24"/>
        </w:rPr>
        <w:t>（</w:t>
      </w:r>
      <w:r w:rsidRPr="00E65442">
        <w:rPr>
          <w:rFonts w:ascii="標楷體" w:eastAsia="標楷體" w:hAnsi="標楷體" w:hint="eastAsia"/>
          <w:szCs w:val="24"/>
        </w:rPr>
        <w:t>二</w:t>
      </w:r>
      <w:r w:rsidRPr="00E65442">
        <w:rPr>
          <w:rFonts w:ascii="標楷體" w:eastAsia="標楷體" w:hAnsi="標楷體"/>
          <w:szCs w:val="24"/>
        </w:rPr>
        <w:t>）</w:t>
      </w:r>
      <w:r w:rsidRPr="00E65442">
        <w:rPr>
          <w:rFonts w:ascii="標楷體" w:eastAsia="標楷體" w:hAnsi="標楷體" w:hint="eastAsia"/>
          <w:szCs w:val="24"/>
        </w:rPr>
        <w:t>非臺北市教師:請將個人基本資料(服務學校,姓名,身份證字號,聯絡電話及手機號碼,報名班別)mail傳至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E65442">
        <w:rPr>
          <w:rFonts w:ascii="標楷體" w:eastAsia="標楷體" w:hAnsi="標楷體" w:hint="eastAsia"/>
          <w:szCs w:val="24"/>
        </w:rPr>
        <w:t>信箱,以便通知錄取上課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十、錄取公告：</w:t>
      </w:r>
    </w:p>
    <w:p w:rsidR="00C411BA" w:rsidRPr="00E65442" w:rsidRDefault="00C411BA" w:rsidP="00C411BA">
      <w:pPr>
        <w:ind w:leftChars="115" w:left="276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 xml:space="preserve">   錄取名單於額滿後在「中華民國書法教育學會」網站公告，不再另行個別通知。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 xml:space="preserve">     學會網址:http://163.20.160.14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一</w:t>
      </w:r>
      <w:r w:rsidRPr="00E65442">
        <w:rPr>
          <w:rFonts w:ascii="標楷體" w:eastAsia="標楷體" w:hAnsi="標楷體" w:hint="eastAsia"/>
          <w:szCs w:val="24"/>
        </w:rPr>
        <w:t>、核給研習時數:</w:t>
      </w:r>
    </w:p>
    <w:p w:rsidR="00C411BA" w:rsidRPr="00E65442" w:rsidRDefault="00C411BA" w:rsidP="00C411BA">
      <w:pPr>
        <w:ind w:leftChars="315" w:left="75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每期研習期滿,全勤及請假未達9小時者,由臺北市政府教育局(教師研習中心)核發45小時之研習時數,遲到與早退列入出缺勤時數管理</w:t>
      </w:r>
      <w:r w:rsidRPr="00E65442">
        <w:rPr>
          <w:rFonts w:ascii="標楷體" w:eastAsia="標楷體" w:hAnsi="標楷體" w:hint="eastAsia"/>
          <w:sz w:val="16"/>
          <w:szCs w:val="16"/>
        </w:rPr>
        <w:t>o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二</w:t>
      </w:r>
      <w:r w:rsidRPr="00E65442">
        <w:rPr>
          <w:rFonts w:ascii="標楷體" w:eastAsia="標楷體" w:hAnsi="標楷體" w:hint="eastAsia"/>
          <w:szCs w:val="24"/>
        </w:rPr>
        <w:t>、注意事項:</w:t>
      </w:r>
    </w:p>
    <w:p w:rsidR="00C411BA" w:rsidRPr="00E65442" w:rsidRDefault="00C411BA" w:rsidP="00C411BA">
      <w:pPr>
        <w:numPr>
          <w:ilvl w:val="0"/>
          <w:numId w:val="1"/>
        </w:numPr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請學員自備筆、墨、硯、墊布、文鎮、宣紙等用具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Default="00C411BA" w:rsidP="00C411BA">
      <w:pPr>
        <w:numPr>
          <w:ilvl w:val="0"/>
          <w:numId w:val="1"/>
        </w:numPr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報名經錄取而未參加研習或研習期間中途停止者,若無特別理由則函請服務單位視情節議處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Pr="00FF3029" w:rsidRDefault="00C411BA" w:rsidP="00C411BA">
      <w:pPr>
        <w:numPr>
          <w:ilvl w:val="0"/>
          <w:numId w:val="1"/>
        </w:numPr>
        <w:rPr>
          <w:rFonts w:ascii="標楷體" w:eastAsia="標楷體" w:hAnsi="標楷體"/>
          <w:sz w:val="16"/>
          <w:szCs w:val="16"/>
        </w:rPr>
      </w:pPr>
      <w:r w:rsidRPr="00FF3029">
        <w:rPr>
          <w:rFonts w:ascii="標楷體" w:eastAsia="標楷體" w:hAnsi="標楷體" w:hint="eastAsia"/>
          <w:color w:val="FF0000"/>
          <w:szCs w:val="24"/>
        </w:rPr>
        <w:t>如果疫情達指揮中心公布之三級管制，則課程改以線上研習方式進行。</w:t>
      </w:r>
    </w:p>
    <w:p w:rsidR="00C411BA" w:rsidRPr="00FD4C0F" w:rsidRDefault="00C411BA" w:rsidP="00C411B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16"/>
          <w:szCs w:val="16"/>
        </w:rPr>
      </w:pPr>
      <w:r w:rsidRPr="00FD4C0F">
        <w:rPr>
          <w:rFonts w:ascii="標楷體" w:eastAsia="標楷體" w:hAnsi="標楷體" w:hint="eastAsia"/>
          <w:szCs w:val="24"/>
        </w:rPr>
        <w:t>承辦單位聯絡電話:</w:t>
      </w:r>
      <w:r w:rsidRPr="00D035EB">
        <w:rPr>
          <w:rFonts w:ascii="標楷體" w:eastAsia="標楷體" w:hAnsi="標楷體" w:hint="eastAsia"/>
        </w:rPr>
        <w:t xml:space="preserve">秘書長  </w:t>
      </w:r>
      <w:r>
        <w:rPr>
          <w:rFonts w:ascii="標楷體" w:eastAsia="標楷體" w:hAnsi="標楷體" w:hint="eastAsia"/>
        </w:rPr>
        <w:t xml:space="preserve"> </w:t>
      </w:r>
      <w:r w:rsidRPr="00D035E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林亮吟</w:t>
      </w:r>
      <w:r w:rsidRPr="00D035EB">
        <w:rPr>
          <w:rFonts w:ascii="標楷體" w:eastAsia="標楷體" w:hAnsi="標楷體" w:hint="eastAsia"/>
        </w:rPr>
        <w:t xml:space="preserve">   09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0-405-196</w:t>
      </w:r>
    </w:p>
    <w:p w:rsidR="00C411BA" w:rsidRPr="00FD4C0F" w:rsidRDefault="00C411BA" w:rsidP="00C411BA">
      <w:pPr>
        <w:pStyle w:val="a3"/>
        <w:ind w:leftChars="1100" w:left="2640" w:firstLineChars="22" w:firstLine="53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Cs w:val="24"/>
        </w:rPr>
        <w:t>副</w:t>
      </w:r>
      <w:r>
        <w:rPr>
          <w:rFonts w:ascii="標楷體" w:eastAsia="標楷體" w:hAnsi="標楷體" w:hint="eastAsia"/>
          <w:szCs w:val="24"/>
          <w:lang w:eastAsia="zh-HK"/>
        </w:rPr>
        <w:t>理事</w:t>
      </w:r>
      <w:r>
        <w:rPr>
          <w:rFonts w:ascii="標楷體" w:eastAsia="標楷體" w:hAnsi="標楷體" w:hint="eastAsia"/>
          <w:szCs w:val="24"/>
        </w:rPr>
        <w:t>長</w:t>
      </w:r>
      <w:r w:rsidRPr="00FD4C0F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陳建蒼   0920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076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843</w:t>
      </w:r>
    </w:p>
    <w:p w:rsidR="00C411BA" w:rsidRPr="00FF3029" w:rsidRDefault="00C411BA" w:rsidP="00C411BA">
      <w:pPr>
        <w:ind w:left="122" w:firstLineChars="1071" w:firstLine="2570"/>
        <w:rPr>
          <w:rFonts w:ascii="標楷體" w:eastAsia="標楷體" w:hAnsi="標楷體"/>
          <w:b/>
          <w:sz w:val="28"/>
          <w:szCs w:val="28"/>
        </w:rPr>
      </w:pPr>
      <w:r w:rsidRPr="00DE4650">
        <w:rPr>
          <w:rFonts w:ascii="標楷體" w:eastAsia="標楷體" w:hAnsi="標楷體" w:hint="eastAsia"/>
        </w:rPr>
        <w:t>理    事   王士綸</w:t>
      </w:r>
      <w:r>
        <w:rPr>
          <w:rFonts w:ascii="標楷體" w:eastAsia="標楷體" w:hAnsi="標楷體" w:hint="eastAsia"/>
        </w:rPr>
        <w:t xml:space="preserve">   </w:t>
      </w:r>
      <w:r w:rsidRPr="00DE4650">
        <w:rPr>
          <w:rFonts w:ascii="標楷體" w:eastAsia="標楷體" w:hAnsi="標楷體" w:hint="eastAsia"/>
        </w:rPr>
        <w:t>0919-599-192</w:t>
      </w:r>
    </w:p>
    <w:tbl>
      <w:tblPr>
        <w:tblpPr w:leftFromText="180" w:rightFromText="180" w:vertAnchor="page" w:horzAnchor="margin" w:tblpXSpec="center" w:tblpY="1381"/>
        <w:tblW w:w="958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800"/>
        <w:gridCol w:w="4200"/>
        <w:gridCol w:w="2640"/>
      </w:tblGrid>
      <w:tr w:rsidR="00C411BA" w:rsidRPr="00E65442" w:rsidTr="00751BA2">
        <w:trPr>
          <w:trHeight w:val="484"/>
        </w:trPr>
        <w:tc>
          <w:tcPr>
            <w:tcW w:w="948" w:type="dxa"/>
            <w:tcBorders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4200" w:type="dxa"/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640" w:type="dxa"/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行書的審美藝術及始業式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/>
                <w:szCs w:val="24"/>
              </w:rPr>
              <w:t>楊旭堂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行草習寫要領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趙建霖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行草4開作品習寫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趙建霖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4F2294">
              <w:rPr>
                <w:rFonts w:ascii="標楷體" w:eastAsia="標楷體" w:hAnsi="標楷體" w:hint="eastAsia"/>
                <w:szCs w:val="24"/>
              </w:rPr>
              <w:t>草書體系的衍變與特徵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陳銘鏡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4F2294">
              <w:rPr>
                <w:rFonts w:ascii="標楷體" w:eastAsia="標楷體" w:hAnsi="標楷體" w:hint="eastAsia"/>
                <w:szCs w:val="24"/>
              </w:rPr>
              <w:t>于右任與智永草書千字文的藝術欣賞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陳銘鏡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日(六)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校外參訪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陳建蒼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C411BA" w:rsidRPr="0009732B" w:rsidRDefault="00C411BA" w:rsidP="00751BA2">
            <w:pPr>
              <w:rPr>
                <w:rFonts w:ascii="標楷體" w:eastAsia="標楷體" w:hAnsi="標楷體"/>
                <w:szCs w:val="24"/>
                <w:highlight w:val="lightGray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米芾行書教材教法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吳國豪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C411BA" w:rsidRPr="0009732B" w:rsidRDefault="00C411BA" w:rsidP="00751BA2">
            <w:pPr>
              <w:rPr>
                <w:rFonts w:ascii="標楷體" w:eastAsia="標楷體" w:hAnsi="標楷體"/>
                <w:szCs w:val="24"/>
                <w:highlight w:val="lightGray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米芾行書技法與臨寫示範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吳國豪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4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草書風格初識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李羿慧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25363B" w:rsidRDefault="00C411BA" w:rsidP="00751BA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行草之「臨」、</w:t>
            </w:r>
            <w:r w:rsidRPr="0025363B"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創</w:t>
            </w:r>
            <w:r w:rsidRPr="0025363B">
              <w:rPr>
                <w:rFonts w:ascii="標楷體" w:eastAsia="標楷體" w:hAnsi="標楷體" w:hint="eastAsia"/>
                <w:szCs w:val="24"/>
              </w:rPr>
              <w:t>」</w:t>
            </w:r>
            <w:r w:rsidRPr="0025363B">
              <w:rPr>
                <w:rFonts w:ascii="標楷體" w:eastAsia="標楷體" w:hAnsi="標楷體"/>
                <w:szCs w:val="24"/>
              </w:rPr>
              <w:t>、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李羿慧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從徐渭到王鐸（結字與筆法）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蕭一凡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從王鐸到帕洛克（章法與墨法）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蕭一凡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月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歷代書法名家理論與創作（上）</w:t>
            </w:r>
          </w:p>
        </w:tc>
        <w:tc>
          <w:tcPr>
            <w:tcW w:w="2640" w:type="dxa"/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郭晉銓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29B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D029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歷代書法名家理論與創作（下）</w:t>
            </w:r>
          </w:p>
        </w:tc>
        <w:tc>
          <w:tcPr>
            <w:tcW w:w="2640" w:type="dxa"/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郭晉銓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6月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:rsidR="00C411BA" w:rsidRPr="00934FCD" w:rsidRDefault="00C411BA" w:rsidP="00751BA2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4F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學員習作講評 結業式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C411BA" w:rsidRPr="009571B3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71B3">
              <w:rPr>
                <w:rFonts w:ascii="標楷體" w:eastAsia="標楷體" w:hAnsi="標楷體" w:hint="eastAsia"/>
                <w:szCs w:val="24"/>
              </w:rPr>
              <w:t>楊旭堂</w:t>
            </w:r>
          </w:p>
        </w:tc>
      </w:tr>
    </w:tbl>
    <w:p w:rsidR="00C411BA" w:rsidRDefault="00C411BA" w:rsidP="00C411BA">
      <w:pPr>
        <w:rPr>
          <w:rFonts w:ascii="標楷體" w:eastAsia="標楷體" w:hAnsi="標楷體"/>
          <w:szCs w:val="24"/>
        </w:rPr>
      </w:pPr>
      <w:r w:rsidRPr="00AC6AE5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三</w:t>
      </w:r>
      <w:r w:rsidRPr="00AC6AE5">
        <w:rPr>
          <w:rFonts w:ascii="標楷體" w:eastAsia="標楷體" w:hAnsi="標楷體" w:hint="eastAsia"/>
          <w:szCs w:val="24"/>
        </w:rPr>
        <w:t>、本實施計劃經臺北市政府教育局核定後實施,修正時亦同</w:t>
      </w:r>
    </w:p>
    <w:p w:rsidR="001013D4" w:rsidRPr="00C411BA" w:rsidRDefault="001013D4" w:rsidP="002D186E">
      <w:pPr>
        <w:spacing w:line="276" w:lineRule="auto"/>
        <w:rPr>
          <w:rFonts w:ascii="標楷體" w:eastAsia="標楷體" w:hAnsi="標楷體"/>
          <w:sz w:val="16"/>
          <w:szCs w:val="16"/>
        </w:rPr>
      </w:pPr>
    </w:p>
    <w:sectPr w:rsidR="001013D4" w:rsidRPr="00C411BA" w:rsidSect="001013D4">
      <w:pgSz w:w="11906" w:h="16838" w:code="9"/>
      <w:pgMar w:top="899" w:right="849" w:bottom="719" w:left="12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851" w:rsidRDefault="00E15851" w:rsidP="00104483">
      <w:r>
        <w:separator/>
      </w:r>
    </w:p>
  </w:endnote>
  <w:endnote w:type="continuationSeparator" w:id="0">
    <w:p w:rsidR="00E15851" w:rsidRDefault="00E15851" w:rsidP="0010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851" w:rsidRDefault="00E15851" w:rsidP="00104483">
      <w:r>
        <w:separator/>
      </w:r>
    </w:p>
  </w:footnote>
  <w:footnote w:type="continuationSeparator" w:id="0">
    <w:p w:rsidR="00E15851" w:rsidRDefault="00E15851" w:rsidP="0010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21A7"/>
    <w:multiLevelType w:val="hybridMultilevel"/>
    <w:tmpl w:val="7268916A"/>
    <w:lvl w:ilvl="0" w:tplc="F4A299BC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485226"/>
    <w:multiLevelType w:val="hybridMultilevel"/>
    <w:tmpl w:val="8E863DFE"/>
    <w:lvl w:ilvl="0" w:tplc="3A08B698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2"/>
        </w:tabs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2"/>
        </w:tabs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2"/>
        </w:tabs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2"/>
        </w:tabs>
        <w:ind w:left="444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D4"/>
    <w:rsid w:val="001013D4"/>
    <w:rsid w:val="00104483"/>
    <w:rsid w:val="001718A8"/>
    <w:rsid w:val="001D75F2"/>
    <w:rsid w:val="002D186E"/>
    <w:rsid w:val="005C126E"/>
    <w:rsid w:val="0064467A"/>
    <w:rsid w:val="007611AA"/>
    <w:rsid w:val="00BD215F"/>
    <w:rsid w:val="00C411BA"/>
    <w:rsid w:val="00C83095"/>
    <w:rsid w:val="00E1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F0CA38-C476-4564-91C1-320B38FB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D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3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4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448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4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448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AEAA-50641</dc:creator>
  <cp:keywords/>
  <dc:description/>
  <cp:lastModifiedBy>Windows 使用者</cp:lastModifiedBy>
  <cp:revision>2</cp:revision>
  <dcterms:created xsi:type="dcterms:W3CDTF">2022-01-07T01:51:00Z</dcterms:created>
  <dcterms:modified xsi:type="dcterms:W3CDTF">2022-01-07T01:51:00Z</dcterms:modified>
</cp:coreProperties>
</file>